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1A" w:rsidRPr="00947E57" w:rsidRDefault="00CA721A" w:rsidP="00CA721A">
      <w:pPr>
        <w:jc w:val="center"/>
        <w:outlineLvl w:val="2"/>
        <w:rPr>
          <w:b/>
          <w:bCs/>
          <w:szCs w:val="28"/>
        </w:rPr>
      </w:pPr>
      <w:r w:rsidRPr="00947E57">
        <w:rPr>
          <w:b/>
          <w:bCs/>
          <w:szCs w:val="28"/>
        </w:rPr>
        <w:t>ОГОЛОШЕННЯ</w:t>
      </w:r>
      <w:r w:rsidRPr="00947E57">
        <w:rPr>
          <w:b/>
          <w:bCs/>
          <w:szCs w:val="28"/>
        </w:rPr>
        <w:br/>
        <w:t xml:space="preserve">про </w:t>
      </w:r>
      <w:proofErr w:type="spellStart"/>
      <w:r w:rsidRPr="00947E57">
        <w:rPr>
          <w:b/>
          <w:bCs/>
          <w:szCs w:val="28"/>
        </w:rPr>
        <w:t>проведення</w:t>
      </w:r>
      <w:proofErr w:type="spellEnd"/>
      <w:r w:rsidRPr="00947E57">
        <w:rPr>
          <w:b/>
          <w:bCs/>
          <w:szCs w:val="28"/>
        </w:rPr>
        <w:t xml:space="preserve"> кон</w:t>
      </w:r>
      <w:r w:rsidR="00662829">
        <w:rPr>
          <w:b/>
          <w:bCs/>
          <w:szCs w:val="28"/>
        </w:rPr>
        <w:t xml:space="preserve">курсу з </w:t>
      </w:r>
      <w:proofErr w:type="spellStart"/>
      <w:r w:rsidR="00662829">
        <w:rPr>
          <w:b/>
          <w:bCs/>
          <w:szCs w:val="28"/>
        </w:rPr>
        <w:t>визначення</w:t>
      </w:r>
      <w:proofErr w:type="spellEnd"/>
      <w:r w:rsidR="00662829">
        <w:rPr>
          <w:b/>
          <w:bCs/>
          <w:szCs w:val="28"/>
        </w:rPr>
        <w:t xml:space="preserve"> </w:t>
      </w:r>
      <w:proofErr w:type="spellStart"/>
      <w:r w:rsidR="00662829">
        <w:rPr>
          <w:b/>
          <w:bCs/>
          <w:szCs w:val="28"/>
        </w:rPr>
        <w:t>програм</w:t>
      </w:r>
      <w:proofErr w:type="spellEnd"/>
      <w:r w:rsidR="00662829">
        <w:rPr>
          <w:b/>
          <w:bCs/>
          <w:szCs w:val="28"/>
        </w:rPr>
        <w:t xml:space="preserve"> (про</w:t>
      </w:r>
      <w:r w:rsidR="00662829">
        <w:rPr>
          <w:b/>
          <w:bCs/>
          <w:szCs w:val="28"/>
          <w:lang w:val="uk-UA"/>
        </w:rPr>
        <w:t>є</w:t>
      </w:r>
      <w:proofErr w:type="spellStart"/>
      <w:r w:rsidRPr="00947E57">
        <w:rPr>
          <w:b/>
          <w:bCs/>
          <w:szCs w:val="28"/>
        </w:rPr>
        <w:t>ктів</w:t>
      </w:r>
      <w:proofErr w:type="spellEnd"/>
      <w:r w:rsidRPr="00947E57">
        <w:rPr>
          <w:b/>
          <w:bCs/>
          <w:szCs w:val="28"/>
        </w:rPr>
        <w:t xml:space="preserve">, </w:t>
      </w:r>
      <w:proofErr w:type="spellStart"/>
      <w:r w:rsidRPr="00947E57">
        <w:rPr>
          <w:b/>
          <w:bCs/>
          <w:szCs w:val="28"/>
        </w:rPr>
        <w:t>заходів</w:t>
      </w:r>
      <w:proofErr w:type="spellEnd"/>
      <w:r w:rsidRPr="00947E57">
        <w:rPr>
          <w:b/>
          <w:bCs/>
          <w:szCs w:val="28"/>
        </w:rPr>
        <w:t>),</w:t>
      </w:r>
      <w:r w:rsidRPr="00947E57">
        <w:rPr>
          <w:b/>
          <w:bCs/>
          <w:szCs w:val="28"/>
        </w:rPr>
        <w:br/>
      </w:r>
      <w:proofErr w:type="spellStart"/>
      <w:r w:rsidRPr="00947E57">
        <w:rPr>
          <w:b/>
          <w:bCs/>
          <w:szCs w:val="28"/>
        </w:rPr>
        <w:t>розроблених</w:t>
      </w:r>
      <w:proofErr w:type="spellEnd"/>
      <w:r w:rsidRPr="00947E57">
        <w:rPr>
          <w:b/>
          <w:bCs/>
          <w:szCs w:val="28"/>
        </w:rPr>
        <w:t xml:space="preserve"> </w:t>
      </w:r>
      <w:proofErr w:type="spellStart"/>
      <w:r w:rsidRPr="00947E57">
        <w:rPr>
          <w:b/>
          <w:bCs/>
          <w:szCs w:val="28"/>
        </w:rPr>
        <w:t>інститутами</w:t>
      </w:r>
      <w:proofErr w:type="spellEnd"/>
      <w:r w:rsidRPr="00947E57">
        <w:rPr>
          <w:b/>
          <w:bCs/>
          <w:szCs w:val="28"/>
        </w:rPr>
        <w:t xml:space="preserve"> </w:t>
      </w:r>
      <w:proofErr w:type="spellStart"/>
      <w:r w:rsidRPr="00947E57">
        <w:rPr>
          <w:b/>
          <w:bCs/>
          <w:szCs w:val="28"/>
        </w:rPr>
        <w:t>громадянського</w:t>
      </w:r>
      <w:proofErr w:type="spellEnd"/>
      <w:r w:rsidRPr="00947E57">
        <w:rPr>
          <w:b/>
          <w:bCs/>
          <w:szCs w:val="28"/>
        </w:rPr>
        <w:t xml:space="preserve"> </w:t>
      </w:r>
      <w:proofErr w:type="spellStart"/>
      <w:r w:rsidRPr="00947E57">
        <w:rPr>
          <w:b/>
          <w:bCs/>
          <w:szCs w:val="28"/>
        </w:rPr>
        <w:t>суспільства</w:t>
      </w:r>
      <w:proofErr w:type="spellEnd"/>
      <w:r w:rsidRPr="00947E57">
        <w:rPr>
          <w:b/>
          <w:bCs/>
          <w:szCs w:val="28"/>
        </w:rPr>
        <w:t>,</w:t>
      </w:r>
      <w:r w:rsidRPr="00947E57">
        <w:rPr>
          <w:b/>
          <w:bCs/>
          <w:szCs w:val="28"/>
        </w:rPr>
        <w:br/>
        <w:t xml:space="preserve">для </w:t>
      </w:r>
      <w:proofErr w:type="spellStart"/>
      <w:r w:rsidRPr="00947E57">
        <w:rPr>
          <w:b/>
          <w:bCs/>
          <w:szCs w:val="28"/>
        </w:rPr>
        <w:t>виконання</w:t>
      </w:r>
      <w:proofErr w:type="spellEnd"/>
      <w:r w:rsidRPr="00947E57">
        <w:rPr>
          <w:b/>
          <w:bCs/>
          <w:szCs w:val="28"/>
        </w:rPr>
        <w:t xml:space="preserve"> (</w:t>
      </w:r>
      <w:proofErr w:type="spellStart"/>
      <w:r w:rsidRPr="00947E57">
        <w:rPr>
          <w:b/>
          <w:bCs/>
          <w:szCs w:val="28"/>
        </w:rPr>
        <w:t>реалізації</w:t>
      </w:r>
      <w:proofErr w:type="spellEnd"/>
      <w:r w:rsidRPr="00947E57">
        <w:rPr>
          <w:b/>
          <w:bCs/>
          <w:szCs w:val="28"/>
        </w:rPr>
        <w:t xml:space="preserve">) </w:t>
      </w:r>
      <w:proofErr w:type="spellStart"/>
      <w:r w:rsidRPr="00947E57">
        <w:rPr>
          <w:b/>
          <w:bCs/>
          <w:szCs w:val="28"/>
        </w:rPr>
        <w:t>яких</w:t>
      </w:r>
      <w:proofErr w:type="spellEnd"/>
      <w:r w:rsidRPr="00947E57">
        <w:rPr>
          <w:b/>
          <w:bCs/>
          <w:szCs w:val="28"/>
        </w:rPr>
        <w:t xml:space="preserve"> </w:t>
      </w:r>
      <w:proofErr w:type="spellStart"/>
      <w:r w:rsidRPr="00947E57">
        <w:rPr>
          <w:b/>
          <w:bCs/>
          <w:szCs w:val="28"/>
        </w:rPr>
        <w:t>надаватиметься</w:t>
      </w:r>
      <w:proofErr w:type="spellEnd"/>
      <w:r w:rsidRPr="00947E57">
        <w:rPr>
          <w:b/>
          <w:bCs/>
          <w:szCs w:val="28"/>
        </w:rPr>
        <w:t xml:space="preserve"> </w:t>
      </w:r>
      <w:proofErr w:type="spellStart"/>
      <w:r w:rsidRPr="00947E57">
        <w:rPr>
          <w:b/>
          <w:bCs/>
          <w:szCs w:val="28"/>
        </w:rPr>
        <w:t>фінансова</w:t>
      </w:r>
      <w:proofErr w:type="spellEnd"/>
      <w:r w:rsidRPr="00947E57">
        <w:rPr>
          <w:b/>
          <w:bCs/>
          <w:szCs w:val="28"/>
        </w:rPr>
        <w:t xml:space="preserve"> </w:t>
      </w:r>
      <w:proofErr w:type="spellStart"/>
      <w:proofErr w:type="gramStart"/>
      <w:r w:rsidRPr="00947E57">
        <w:rPr>
          <w:b/>
          <w:bCs/>
          <w:szCs w:val="28"/>
        </w:rPr>
        <w:t>п</w:t>
      </w:r>
      <w:proofErr w:type="gramEnd"/>
      <w:r w:rsidRPr="00947E57">
        <w:rPr>
          <w:b/>
          <w:bCs/>
          <w:szCs w:val="28"/>
        </w:rPr>
        <w:t>ідтримка</w:t>
      </w:r>
      <w:proofErr w:type="spellEnd"/>
      <w:r w:rsidRPr="00947E57">
        <w:rPr>
          <w:b/>
          <w:bCs/>
          <w:szCs w:val="28"/>
        </w:rPr>
        <w:br/>
        <w:t xml:space="preserve">за </w:t>
      </w:r>
      <w:proofErr w:type="spellStart"/>
      <w:r w:rsidRPr="00947E57">
        <w:rPr>
          <w:b/>
          <w:bCs/>
          <w:szCs w:val="28"/>
        </w:rPr>
        <w:t>рахунок</w:t>
      </w:r>
      <w:proofErr w:type="spellEnd"/>
      <w:r w:rsidRPr="00947E57">
        <w:rPr>
          <w:b/>
          <w:bCs/>
          <w:szCs w:val="28"/>
        </w:rPr>
        <w:t xml:space="preserve"> </w:t>
      </w:r>
      <w:proofErr w:type="spellStart"/>
      <w:r w:rsidRPr="00947E57">
        <w:rPr>
          <w:b/>
          <w:bCs/>
          <w:szCs w:val="28"/>
        </w:rPr>
        <w:t>коштів</w:t>
      </w:r>
      <w:proofErr w:type="spellEnd"/>
      <w:r w:rsidRPr="00947E57">
        <w:rPr>
          <w:b/>
          <w:bCs/>
          <w:szCs w:val="28"/>
        </w:rPr>
        <w:t xml:space="preserve"> </w:t>
      </w:r>
      <w:proofErr w:type="spellStart"/>
      <w:r w:rsidRPr="00947E57">
        <w:rPr>
          <w:b/>
          <w:bCs/>
          <w:szCs w:val="28"/>
        </w:rPr>
        <w:t>обласного</w:t>
      </w:r>
      <w:proofErr w:type="spellEnd"/>
      <w:r w:rsidRPr="00947E57">
        <w:rPr>
          <w:b/>
          <w:bCs/>
          <w:szCs w:val="28"/>
        </w:rPr>
        <w:t xml:space="preserve"> бюджету </w:t>
      </w:r>
      <w:proofErr w:type="spellStart"/>
      <w:r w:rsidR="008C4A20" w:rsidRPr="00947E57">
        <w:rPr>
          <w:b/>
          <w:bCs/>
          <w:szCs w:val="28"/>
        </w:rPr>
        <w:t>Полтавсько</w:t>
      </w:r>
      <w:proofErr w:type="spellEnd"/>
      <w:r w:rsidR="00DB31F9" w:rsidRPr="00947E57">
        <w:rPr>
          <w:b/>
          <w:bCs/>
          <w:szCs w:val="28"/>
          <w:lang w:val="uk-UA"/>
        </w:rPr>
        <w:t>ї</w:t>
      </w:r>
      <w:r w:rsidR="008C4A20" w:rsidRPr="00947E57">
        <w:rPr>
          <w:b/>
          <w:bCs/>
          <w:szCs w:val="28"/>
        </w:rPr>
        <w:t xml:space="preserve"> </w:t>
      </w:r>
      <w:proofErr w:type="spellStart"/>
      <w:r w:rsidR="008C4A20" w:rsidRPr="00947E57">
        <w:rPr>
          <w:b/>
          <w:bCs/>
          <w:szCs w:val="28"/>
        </w:rPr>
        <w:t>област</w:t>
      </w:r>
      <w:proofErr w:type="spellEnd"/>
      <w:r w:rsidR="008C4A20" w:rsidRPr="00947E57">
        <w:rPr>
          <w:b/>
          <w:bCs/>
          <w:szCs w:val="28"/>
          <w:lang w:val="uk-UA"/>
        </w:rPr>
        <w:t>і</w:t>
      </w:r>
      <w:r w:rsidR="008C4A20" w:rsidRPr="00947E57">
        <w:rPr>
          <w:b/>
          <w:bCs/>
          <w:szCs w:val="28"/>
        </w:rPr>
        <w:t xml:space="preserve"> </w:t>
      </w:r>
      <w:r w:rsidRPr="00947E57">
        <w:rPr>
          <w:b/>
          <w:bCs/>
          <w:szCs w:val="28"/>
        </w:rPr>
        <w:t>в 20</w:t>
      </w:r>
      <w:r w:rsidR="00662829">
        <w:rPr>
          <w:b/>
          <w:bCs/>
          <w:szCs w:val="28"/>
          <w:lang w:val="uk-UA"/>
        </w:rPr>
        <w:t>21</w:t>
      </w:r>
      <w:r w:rsidRPr="00947E57">
        <w:rPr>
          <w:b/>
          <w:bCs/>
          <w:szCs w:val="28"/>
        </w:rPr>
        <w:t> </w:t>
      </w:r>
      <w:proofErr w:type="spellStart"/>
      <w:r w:rsidRPr="00947E57">
        <w:rPr>
          <w:b/>
          <w:bCs/>
          <w:szCs w:val="28"/>
        </w:rPr>
        <w:t>році</w:t>
      </w:r>
      <w:proofErr w:type="spellEnd"/>
    </w:p>
    <w:p w:rsidR="00CA721A" w:rsidRPr="00947E57" w:rsidRDefault="00CA721A" w:rsidP="00CA721A">
      <w:pPr>
        <w:spacing w:before="120" w:after="120"/>
        <w:ind w:left="720" w:right="720" w:firstLine="720"/>
        <w:jc w:val="both"/>
        <w:rPr>
          <w:szCs w:val="28"/>
        </w:rPr>
      </w:pPr>
      <w:r w:rsidRPr="00947E57">
        <w:rPr>
          <w:szCs w:val="28"/>
        </w:rPr>
        <w:t> 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Департамент </w:t>
      </w:r>
      <w:proofErr w:type="spellStart"/>
      <w:r w:rsidRPr="00947E57">
        <w:rPr>
          <w:szCs w:val="28"/>
        </w:rPr>
        <w:t>інформаційної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діяльності</w:t>
      </w:r>
      <w:proofErr w:type="spellEnd"/>
      <w:r w:rsidRPr="00947E57">
        <w:rPr>
          <w:szCs w:val="28"/>
        </w:rPr>
        <w:t xml:space="preserve"> та </w:t>
      </w:r>
      <w:proofErr w:type="spellStart"/>
      <w:r w:rsidRPr="00947E57">
        <w:rPr>
          <w:szCs w:val="28"/>
        </w:rPr>
        <w:t>комунікацій</w:t>
      </w:r>
      <w:proofErr w:type="spellEnd"/>
      <w:r w:rsidRPr="00947E57">
        <w:rPr>
          <w:szCs w:val="28"/>
        </w:rPr>
        <w:t xml:space="preserve"> з </w:t>
      </w:r>
      <w:proofErr w:type="spellStart"/>
      <w:r w:rsidRPr="00947E57">
        <w:rPr>
          <w:szCs w:val="28"/>
        </w:rPr>
        <w:t>громадськістю</w:t>
      </w:r>
      <w:proofErr w:type="spellEnd"/>
      <w:r w:rsidRPr="00947E57">
        <w:rPr>
          <w:szCs w:val="28"/>
        </w:rPr>
        <w:t xml:space="preserve"> </w:t>
      </w:r>
      <w:r w:rsidR="008C4A20" w:rsidRPr="00947E57">
        <w:rPr>
          <w:szCs w:val="28"/>
          <w:lang w:val="uk-UA"/>
        </w:rPr>
        <w:t xml:space="preserve">Полтавської </w:t>
      </w:r>
      <w:proofErr w:type="spellStart"/>
      <w:r w:rsidRPr="00947E57">
        <w:rPr>
          <w:szCs w:val="28"/>
        </w:rPr>
        <w:t>облдержадміністраці</w:t>
      </w:r>
      <w:r w:rsidR="00662829">
        <w:rPr>
          <w:szCs w:val="28"/>
        </w:rPr>
        <w:t>ї</w:t>
      </w:r>
      <w:proofErr w:type="spellEnd"/>
      <w:r w:rsidR="00662829">
        <w:rPr>
          <w:szCs w:val="28"/>
        </w:rPr>
        <w:t xml:space="preserve"> </w:t>
      </w:r>
      <w:proofErr w:type="spellStart"/>
      <w:r w:rsidR="00662829">
        <w:rPr>
          <w:szCs w:val="28"/>
        </w:rPr>
        <w:t>оголошує</w:t>
      </w:r>
      <w:proofErr w:type="spellEnd"/>
      <w:r w:rsidR="00662829">
        <w:rPr>
          <w:szCs w:val="28"/>
        </w:rPr>
        <w:t xml:space="preserve"> конкурс </w:t>
      </w:r>
      <w:proofErr w:type="spellStart"/>
      <w:r w:rsidR="00662829">
        <w:rPr>
          <w:szCs w:val="28"/>
        </w:rPr>
        <w:t>програм</w:t>
      </w:r>
      <w:proofErr w:type="spellEnd"/>
      <w:r w:rsidR="00662829">
        <w:rPr>
          <w:szCs w:val="28"/>
        </w:rPr>
        <w:t xml:space="preserve"> (про</w:t>
      </w:r>
      <w:r w:rsidR="00662829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ктів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заходів</w:t>
      </w:r>
      <w:proofErr w:type="spellEnd"/>
      <w:r w:rsidRPr="00947E57">
        <w:rPr>
          <w:szCs w:val="28"/>
        </w:rPr>
        <w:t xml:space="preserve">), </w:t>
      </w:r>
      <w:proofErr w:type="spellStart"/>
      <w:r w:rsidRPr="00947E57">
        <w:rPr>
          <w:szCs w:val="28"/>
        </w:rPr>
        <w:t>розроблених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інститутами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Pr="00947E57">
        <w:rPr>
          <w:szCs w:val="28"/>
        </w:rPr>
        <w:t xml:space="preserve">, для </w:t>
      </w:r>
      <w:proofErr w:type="spellStart"/>
      <w:r w:rsidRPr="00947E57">
        <w:rPr>
          <w:szCs w:val="28"/>
        </w:rPr>
        <w:t>виконання</w:t>
      </w:r>
      <w:proofErr w:type="spellEnd"/>
      <w:r w:rsidRPr="00947E57">
        <w:rPr>
          <w:szCs w:val="28"/>
        </w:rPr>
        <w:t xml:space="preserve"> (</w:t>
      </w:r>
      <w:proofErr w:type="spellStart"/>
      <w:r w:rsidRPr="00947E57">
        <w:rPr>
          <w:szCs w:val="28"/>
        </w:rPr>
        <w:t>реалізації</w:t>
      </w:r>
      <w:proofErr w:type="spellEnd"/>
      <w:r w:rsidRPr="00947E57">
        <w:rPr>
          <w:szCs w:val="28"/>
        </w:rPr>
        <w:t xml:space="preserve">) </w:t>
      </w:r>
      <w:proofErr w:type="spellStart"/>
      <w:r w:rsidRPr="00947E57">
        <w:rPr>
          <w:szCs w:val="28"/>
        </w:rPr>
        <w:t>яких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надаватиметься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фінансова</w:t>
      </w:r>
      <w:proofErr w:type="spellEnd"/>
      <w:r w:rsidRPr="00947E57">
        <w:rPr>
          <w:szCs w:val="28"/>
        </w:rPr>
        <w:t xml:space="preserve"> </w:t>
      </w:r>
      <w:proofErr w:type="spellStart"/>
      <w:proofErr w:type="gramStart"/>
      <w:r w:rsidRPr="00947E57">
        <w:rPr>
          <w:szCs w:val="28"/>
        </w:rPr>
        <w:t>п</w:t>
      </w:r>
      <w:proofErr w:type="gramEnd"/>
      <w:r w:rsidRPr="00947E57">
        <w:rPr>
          <w:szCs w:val="28"/>
        </w:rPr>
        <w:t>ідтримка</w:t>
      </w:r>
      <w:proofErr w:type="spellEnd"/>
      <w:r w:rsidRPr="00947E57">
        <w:rPr>
          <w:szCs w:val="28"/>
        </w:rPr>
        <w:t xml:space="preserve"> за </w:t>
      </w:r>
      <w:proofErr w:type="spellStart"/>
      <w:r w:rsidRPr="00947E57">
        <w:rPr>
          <w:szCs w:val="28"/>
        </w:rPr>
        <w:t>р</w:t>
      </w:r>
      <w:r w:rsidR="00B80032">
        <w:rPr>
          <w:szCs w:val="28"/>
        </w:rPr>
        <w:t>ахунок</w:t>
      </w:r>
      <w:proofErr w:type="spellEnd"/>
      <w:r w:rsidR="00B80032">
        <w:rPr>
          <w:szCs w:val="28"/>
        </w:rPr>
        <w:t xml:space="preserve"> </w:t>
      </w:r>
      <w:proofErr w:type="spellStart"/>
      <w:r w:rsidR="00B80032">
        <w:rPr>
          <w:szCs w:val="28"/>
        </w:rPr>
        <w:t>коштів</w:t>
      </w:r>
      <w:proofErr w:type="spellEnd"/>
      <w:r w:rsidR="00B80032">
        <w:rPr>
          <w:szCs w:val="28"/>
        </w:rPr>
        <w:t xml:space="preserve"> </w:t>
      </w:r>
      <w:proofErr w:type="spellStart"/>
      <w:r w:rsidR="00B80032">
        <w:rPr>
          <w:szCs w:val="28"/>
        </w:rPr>
        <w:t>обласного</w:t>
      </w:r>
      <w:proofErr w:type="spellEnd"/>
      <w:r w:rsidR="00B80032">
        <w:rPr>
          <w:szCs w:val="28"/>
        </w:rPr>
        <w:t xml:space="preserve"> бюджету</w:t>
      </w:r>
      <w:r w:rsidR="00B80032">
        <w:rPr>
          <w:szCs w:val="28"/>
          <w:lang w:val="uk-UA"/>
        </w:rPr>
        <w:t xml:space="preserve"> </w:t>
      </w:r>
      <w:r w:rsidRPr="00947E57">
        <w:rPr>
          <w:szCs w:val="28"/>
        </w:rPr>
        <w:t>в 20</w:t>
      </w:r>
      <w:r w:rsidR="00662829">
        <w:rPr>
          <w:szCs w:val="28"/>
          <w:lang w:val="uk-UA"/>
        </w:rPr>
        <w:t>21</w:t>
      </w:r>
      <w:r w:rsidRPr="00947E57">
        <w:rPr>
          <w:szCs w:val="28"/>
        </w:rPr>
        <w:t> </w:t>
      </w:r>
      <w:proofErr w:type="spellStart"/>
      <w:r w:rsidRPr="00947E57">
        <w:rPr>
          <w:szCs w:val="28"/>
        </w:rPr>
        <w:t>році</w:t>
      </w:r>
      <w:proofErr w:type="spellEnd"/>
      <w:r w:rsidRPr="00947E57">
        <w:rPr>
          <w:szCs w:val="28"/>
        </w:rPr>
        <w:t>.</w:t>
      </w:r>
    </w:p>
    <w:p w:rsidR="00694021" w:rsidRDefault="00CA721A" w:rsidP="004B638F">
      <w:pPr>
        <w:spacing w:before="120" w:after="120"/>
        <w:ind w:right="-1" w:firstLine="851"/>
        <w:jc w:val="both"/>
        <w:rPr>
          <w:szCs w:val="28"/>
          <w:lang w:val="uk-UA"/>
        </w:rPr>
      </w:pPr>
      <w:r w:rsidRPr="00947E57">
        <w:rPr>
          <w:szCs w:val="28"/>
        </w:rPr>
        <w:t xml:space="preserve">Конкурс проводиться з метою </w:t>
      </w:r>
      <w:proofErr w:type="spellStart"/>
      <w:r w:rsidRPr="00947E57">
        <w:rPr>
          <w:szCs w:val="28"/>
        </w:rPr>
        <w:t>забезпечення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прозорості</w:t>
      </w:r>
      <w:proofErr w:type="spellEnd"/>
      <w:r w:rsidRPr="00947E57">
        <w:rPr>
          <w:szCs w:val="28"/>
        </w:rPr>
        <w:t xml:space="preserve"> та </w:t>
      </w:r>
      <w:proofErr w:type="spellStart"/>
      <w:r w:rsidRPr="00947E57">
        <w:rPr>
          <w:szCs w:val="28"/>
        </w:rPr>
        <w:t>ефективного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використання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коштів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які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передбачаються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обласному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бюджеті</w:t>
      </w:r>
      <w:proofErr w:type="spellEnd"/>
      <w:r w:rsidRPr="00947E57">
        <w:rPr>
          <w:szCs w:val="28"/>
        </w:rPr>
        <w:t xml:space="preserve"> для </w:t>
      </w:r>
      <w:proofErr w:type="spellStart"/>
      <w:r w:rsidRPr="00947E57">
        <w:rPr>
          <w:szCs w:val="28"/>
        </w:rPr>
        <w:t>фінансової</w:t>
      </w:r>
      <w:proofErr w:type="spellEnd"/>
      <w:r w:rsidRPr="00947E57">
        <w:rPr>
          <w:szCs w:val="28"/>
        </w:rPr>
        <w:t xml:space="preserve"> </w:t>
      </w:r>
      <w:proofErr w:type="spellStart"/>
      <w:proofErr w:type="gramStart"/>
      <w:r w:rsidRPr="00947E57">
        <w:rPr>
          <w:szCs w:val="28"/>
        </w:rPr>
        <w:t>п</w:t>
      </w:r>
      <w:proofErr w:type="gramEnd"/>
      <w:r w:rsidRPr="00947E57">
        <w:rPr>
          <w:szCs w:val="28"/>
        </w:rPr>
        <w:t>ідтримки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інститутів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="001C6C7A">
        <w:rPr>
          <w:szCs w:val="28"/>
          <w:lang w:val="uk-UA"/>
        </w:rPr>
        <w:t>.</w:t>
      </w:r>
      <w:r w:rsidRPr="00947E57">
        <w:rPr>
          <w:szCs w:val="28"/>
        </w:rPr>
        <w:t xml:space="preserve"> 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Конкурс проводиться </w:t>
      </w:r>
      <w:proofErr w:type="spellStart"/>
      <w:r w:rsidRPr="00947E57">
        <w:rPr>
          <w:szCs w:val="28"/>
        </w:rPr>
        <w:t>відповідно</w:t>
      </w:r>
      <w:proofErr w:type="spellEnd"/>
      <w:r w:rsidRPr="00947E57">
        <w:rPr>
          <w:szCs w:val="28"/>
        </w:rPr>
        <w:t xml:space="preserve"> </w:t>
      </w:r>
      <w:proofErr w:type="gramStart"/>
      <w:r w:rsidRPr="00947E57">
        <w:rPr>
          <w:szCs w:val="28"/>
        </w:rPr>
        <w:t>до</w:t>
      </w:r>
      <w:proofErr w:type="gramEnd"/>
      <w:r w:rsidRPr="00947E57">
        <w:rPr>
          <w:szCs w:val="28"/>
        </w:rPr>
        <w:t>: 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>- </w:t>
      </w:r>
      <w:hyperlink r:id="rId5" w:history="1">
        <w:r w:rsidRPr="00B80032">
          <w:rPr>
            <w:szCs w:val="28"/>
          </w:rPr>
          <w:t xml:space="preserve">постанови </w:t>
        </w:r>
        <w:proofErr w:type="spellStart"/>
        <w:r w:rsidRPr="00B80032">
          <w:rPr>
            <w:szCs w:val="28"/>
          </w:rPr>
          <w:t>Кабінету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Міні</w:t>
        </w:r>
        <w:proofErr w:type="gramStart"/>
        <w:r w:rsidRPr="00B80032">
          <w:rPr>
            <w:szCs w:val="28"/>
          </w:rPr>
          <w:t>стр</w:t>
        </w:r>
        <w:proofErr w:type="gramEnd"/>
        <w:r w:rsidRPr="00B80032">
          <w:rPr>
            <w:szCs w:val="28"/>
          </w:rPr>
          <w:t>ів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України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від</w:t>
        </w:r>
        <w:proofErr w:type="spellEnd"/>
        <w:r w:rsidRPr="00B80032">
          <w:rPr>
            <w:szCs w:val="28"/>
          </w:rPr>
          <w:t xml:space="preserve"> 12.10.2011 № 1049 «Про порядок </w:t>
        </w:r>
        <w:proofErr w:type="spellStart"/>
        <w:r w:rsidRPr="00B80032">
          <w:rPr>
            <w:szCs w:val="28"/>
          </w:rPr>
          <w:t>проведення</w:t>
        </w:r>
        <w:proofErr w:type="spellEnd"/>
        <w:r w:rsidRPr="00B80032">
          <w:rPr>
            <w:szCs w:val="28"/>
          </w:rPr>
          <w:t xml:space="preserve"> конкурсу з </w:t>
        </w:r>
        <w:proofErr w:type="spellStart"/>
        <w:r w:rsidRPr="00B80032">
          <w:rPr>
            <w:szCs w:val="28"/>
          </w:rPr>
          <w:t>визначення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програм</w:t>
        </w:r>
        <w:proofErr w:type="spellEnd"/>
        <w:r w:rsidRPr="00B80032">
          <w:rPr>
            <w:szCs w:val="28"/>
          </w:rPr>
          <w:t xml:space="preserve"> (</w:t>
        </w:r>
        <w:proofErr w:type="spellStart"/>
        <w:r w:rsidRPr="00B80032">
          <w:rPr>
            <w:szCs w:val="28"/>
          </w:rPr>
          <w:t>проектів</w:t>
        </w:r>
        <w:proofErr w:type="spellEnd"/>
        <w:r w:rsidRPr="00B80032">
          <w:rPr>
            <w:szCs w:val="28"/>
          </w:rPr>
          <w:t xml:space="preserve">, </w:t>
        </w:r>
        <w:proofErr w:type="spellStart"/>
        <w:r w:rsidRPr="00B80032">
          <w:rPr>
            <w:szCs w:val="28"/>
          </w:rPr>
          <w:t>заходів</w:t>
        </w:r>
        <w:proofErr w:type="spellEnd"/>
        <w:r w:rsidRPr="00B80032">
          <w:rPr>
            <w:szCs w:val="28"/>
          </w:rPr>
          <w:t xml:space="preserve">), </w:t>
        </w:r>
        <w:proofErr w:type="spellStart"/>
        <w:r w:rsidRPr="00B80032">
          <w:rPr>
            <w:szCs w:val="28"/>
          </w:rPr>
          <w:t>розроблених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інститутами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громадянського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суспільства</w:t>
        </w:r>
        <w:proofErr w:type="spellEnd"/>
        <w:r w:rsidRPr="00B80032">
          <w:rPr>
            <w:szCs w:val="28"/>
          </w:rPr>
          <w:t xml:space="preserve">, для </w:t>
        </w:r>
        <w:proofErr w:type="spellStart"/>
        <w:r w:rsidRPr="00B80032">
          <w:rPr>
            <w:szCs w:val="28"/>
          </w:rPr>
          <w:t>виконання</w:t>
        </w:r>
        <w:proofErr w:type="spellEnd"/>
        <w:r w:rsidRPr="00B80032">
          <w:rPr>
            <w:szCs w:val="28"/>
          </w:rPr>
          <w:t xml:space="preserve"> (</w:t>
        </w:r>
        <w:proofErr w:type="spellStart"/>
        <w:r w:rsidRPr="00B80032">
          <w:rPr>
            <w:szCs w:val="28"/>
          </w:rPr>
          <w:t>реалізації</w:t>
        </w:r>
        <w:proofErr w:type="spellEnd"/>
        <w:r w:rsidRPr="00B80032">
          <w:rPr>
            <w:szCs w:val="28"/>
          </w:rPr>
          <w:t xml:space="preserve">) </w:t>
        </w:r>
        <w:proofErr w:type="spellStart"/>
        <w:r w:rsidRPr="00B80032">
          <w:rPr>
            <w:szCs w:val="28"/>
          </w:rPr>
          <w:t>яких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надається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фінансова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підтримка</w:t>
        </w:r>
        <w:proofErr w:type="spellEnd"/>
        <w:r w:rsidRPr="00B80032">
          <w:rPr>
            <w:szCs w:val="28"/>
          </w:rPr>
          <w:t>» (</w:t>
        </w:r>
        <w:proofErr w:type="spellStart"/>
        <w:r w:rsidRPr="00B80032">
          <w:rPr>
            <w:szCs w:val="28"/>
          </w:rPr>
          <w:t>зі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змінами</w:t>
        </w:r>
        <w:proofErr w:type="spellEnd"/>
        <w:r w:rsidRPr="00B80032">
          <w:rPr>
            <w:szCs w:val="28"/>
          </w:rPr>
          <w:t xml:space="preserve"> та </w:t>
        </w:r>
        <w:proofErr w:type="spellStart"/>
        <w:r w:rsidRPr="00B80032">
          <w:rPr>
            <w:szCs w:val="28"/>
          </w:rPr>
          <w:t>доповненнями</w:t>
        </w:r>
        <w:proofErr w:type="spellEnd"/>
        <w:r w:rsidRPr="00B80032">
          <w:rPr>
            <w:szCs w:val="28"/>
          </w:rPr>
          <w:t>)</w:t>
        </w:r>
      </w:hyperlink>
      <w:r w:rsidRPr="00B80032">
        <w:rPr>
          <w:szCs w:val="28"/>
        </w:rPr>
        <w:t>,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>- </w:t>
      </w:r>
      <w:hyperlink r:id="rId6" w:history="1">
        <w:r w:rsidRPr="00B80032">
          <w:rPr>
            <w:szCs w:val="28"/>
          </w:rPr>
          <w:t xml:space="preserve">наказу директора Департаменту </w:t>
        </w:r>
        <w:proofErr w:type="spellStart"/>
        <w:r w:rsidRPr="00B80032">
          <w:rPr>
            <w:szCs w:val="28"/>
          </w:rPr>
          <w:t>інформаційної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діяльності</w:t>
        </w:r>
        <w:proofErr w:type="spellEnd"/>
        <w:r w:rsidRPr="00B80032">
          <w:rPr>
            <w:szCs w:val="28"/>
          </w:rPr>
          <w:t xml:space="preserve"> та </w:t>
        </w:r>
        <w:proofErr w:type="spellStart"/>
        <w:r w:rsidRPr="00B80032">
          <w:rPr>
            <w:szCs w:val="28"/>
          </w:rPr>
          <w:t>комунікацій</w:t>
        </w:r>
        <w:proofErr w:type="spellEnd"/>
        <w:r w:rsidRPr="00B80032">
          <w:rPr>
            <w:szCs w:val="28"/>
          </w:rPr>
          <w:t xml:space="preserve"> з </w:t>
        </w:r>
        <w:proofErr w:type="spellStart"/>
        <w:r w:rsidRPr="00B80032">
          <w:rPr>
            <w:szCs w:val="28"/>
          </w:rPr>
          <w:t>громадськістю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облдержадміністрації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від</w:t>
        </w:r>
        <w:proofErr w:type="spellEnd"/>
        <w:r w:rsidRPr="00B80032">
          <w:rPr>
            <w:szCs w:val="28"/>
          </w:rPr>
          <w:t xml:space="preserve"> </w:t>
        </w:r>
        <w:r w:rsidR="004D633E" w:rsidRPr="00FF28D6">
          <w:rPr>
            <w:szCs w:val="28"/>
            <w:lang w:val="uk-UA"/>
          </w:rPr>
          <w:t>15 липня 2020</w:t>
        </w:r>
        <w:r w:rsidR="00FC7ACF" w:rsidRPr="00FF28D6">
          <w:rPr>
            <w:szCs w:val="28"/>
            <w:lang w:val="uk-UA"/>
          </w:rPr>
          <w:t xml:space="preserve"> року </w:t>
        </w:r>
        <w:r w:rsidRPr="00FF28D6">
          <w:rPr>
            <w:szCs w:val="28"/>
          </w:rPr>
          <w:t>№ </w:t>
        </w:r>
        <w:r w:rsidR="00FF28D6" w:rsidRPr="00FF28D6">
          <w:rPr>
            <w:szCs w:val="28"/>
            <w:lang w:val="uk-UA"/>
          </w:rPr>
          <w:t>59-Од</w:t>
        </w:r>
        <w:r w:rsidR="008C4A20" w:rsidRPr="00FF28D6">
          <w:rPr>
            <w:szCs w:val="28"/>
            <w:lang w:val="uk-UA"/>
          </w:rPr>
          <w:t xml:space="preserve"> </w:t>
        </w:r>
        <w:r w:rsidR="008C4A20" w:rsidRPr="00662829">
          <w:rPr>
            <w:color w:val="C00000"/>
            <w:szCs w:val="28"/>
            <w:lang w:val="uk-UA"/>
          </w:rPr>
          <w:t xml:space="preserve"> </w:t>
        </w:r>
        <w:r w:rsidR="008C4A20" w:rsidRPr="00B80032">
          <w:rPr>
            <w:szCs w:val="28"/>
            <w:lang w:val="uk-UA"/>
          </w:rPr>
          <w:t xml:space="preserve"> </w:t>
        </w:r>
        <w:r w:rsidRPr="00B80032">
          <w:rPr>
            <w:szCs w:val="28"/>
          </w:rPr>
          <w:t xml:space="preserve">«Про </w:t>
        </w:r>
        <w:proofErr w:type="spellStart"/>
        <w:r w:rsidRPr="00B80032">
          <w:rPr>
            <w:szCs w:val="28"/>
          </w:rPr>
          <w:t>проведення</w:t>
        </w:r>
        <w:proofErr w:type="spellEnd"/>
        <w:r w:rsidRPr="00B80032">
          <w:rPr>
            <w:szCs w:val="28"/>
          </w:rPr>
          <w:t xml:space="preserve"> кон</w:t>
        </w:r>
        <w:r w:rsidR="00662829">
          <w:rPr>
            <w:szCs w:val="28"/>
          </w:rPr>
          <w:t xml:space="preserve">курсу з </w:t>
        </w:r>
        <w:proofErr w:type="spellStart"/>
        <w:r w:rsidR="00662829">
          <w:rPr>
            <w:szCs w:val="28"/>
          </w:rPr>
          <w:t>визначення</w:t>
        </w:r>
        <w:proofErr w:type="spellEnd"/>
        <w:r w:rsidR="00662829">
          <w:rPr>
            <w:szCs w:val="28"/>
          </w:rPr>
          <w:t xml:space="preserve"> </w:t>
        </w:r>
        <w:proofErr w:type="spellStart"/>
        <w:r w:rsidR="00662829">
          <w:rPr>
            <w:szCs w:val="28"/>
          </w:rPr>
          <w:t>програм</w:t>
        </w:r>
        <w:proofErr w:type="spellEnd"/>
        <w:r w:rsidR="00662829">
          <w:rPr>
            <w:szCs w:val="28"/>
          </w:rPr>
          <w:t xml:space="preserve"> (про</w:t>
        </w:r>
        <w:r w:rsidR="00662829">
          <w:rPr>
            <w:szCs w:val="28"/>
            <w:lang w:val="uk-UA"/>
          </w:rPr>
          <w:t>є</w:t>
        </w:r>
        <w:proofErr w:type="spellStart"/>
        <w:r w:rsidRPr="00B80032">
          <w:rPr>
            <w:szCs w:val="28"/>
          </w:rPr>
          <w:t>ктів</w:t>
        </w:r>
        <w:proofErr w:type="spellEnd"/>
        <w:r w:rsidRPr="00B80032">
          <w:rPr>
            <w:szCs w:val="28"/>
          </w:rPr>
          <w:t xml:space="preserve">, </w:t>
        </w:r>
        <w:proofErr w:type="spellStart"/>
        <w:r w:rsidRPr="00B80032">
          <w:rPr>
            <w:szCs w:val="28"/>
          </w:rPr>
          <w:t>заходів</w:t>
        </w:r>
        <w:proofErr w:type="spellEnd"/>
        <w:r w:rsidRPr="00B80032">
          <w:rPr>
            <w:szCs w:val="28"/>
          </w:rPr>
          <w:t xml:space="preserve">), </w:t>
        </w:r>
        <w:proofErr w:type="spellStart"/>
        <w:r w:rsidRPr="00B80032">
          <w:rPr>
            <w:szCs w:val="28"/>
          </w:rPr>
          <w:t>розроблених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інститутами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громадянського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суспільства</w:t>
        </w:r>
        <w:proofErr w:type="spellEnd"/>
        <w:r w:rsidRPr="00B80032">
          <w:rPr>
            <w:szCs w:val="28"/>
          </w:rPr>
          <w:t xml:space="preserve">, на </w:t>
        </w:r>
        <w:proofErr w:type="spellStart"/>
        <w:r w:rsidRPr="00B80032">
          <w:rPr>
            <w:szCs w:val="28"/>
          </w:rPr>
          <w:t>виконання</w:t>
        </w:r>
        <w:proofErr w:type="spellEnd"/>
        <w:r w:rsidRPr="00B80032">
          <w:rPr>
            <w:szCs w:val="28"/>
          </w:rPr>
          <w:t xml:space="preserve"> (</w:t>
        </w:r>
        <w:proofErr w:type="spellStart"/>
        <w:r w:rsidRPr="00B80032">
          <w:rPr>
            <w:szCs w:val="28"/>
          </w:rPr>
          <w:t>реалізацію</w:t>
        </w:r>
        <w:proofErr w:type="spellEnd"/>
        <w:r w:rsidRPr="00B80032">
          <w:rPr>
            <w:szCs w:val="28"/>
          </w:rPr>
          <w:t xml:space="preserve">) </w:t>
        </w:r>
        <w:proofErr w:type="spellStart"/>
        <w:r w:rsidRPr="00B80032">
          <w:rPr>
            <w:szCs w:val="28"/>
          </w:rPr>
          <w:t>яких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надаватиметься</w:t>
        </w:r>
        <w:proofErr w:type="spellEnd"/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фінансова</w:t>
        </w:r>
        <w:proofErr w:type="spellEnd"/>
        <w:r w:rsidRPr="00B80032">
          <w:rPr>
            <w:szCs w:val="28"/>
          </w:rPr>
          <w:t xml:space="preserve"> </w:t>
        </w:r>
        <w:proofErr w:type="spellStart"/>
        <w:proofErr w:type="gramStart"/>
        <w:r w:rsidRPr="00B80032">
          <w:rPr>
            <w:szCs w:val="28"/>
          </w:rPr>
          <w:t>п</w:t>
        </w:r>
        <w:proofErr w:type="gramEnd"/>
        <w:r w:rsidRPr="00B80032">
          <w:rPr>
            <w:szCs w:val="28"/>
          </w:rPr>
          <w:t>ідтримка</w:t>
        </w:r>
        <w:proofErr w:type="spellEnd"/>
        <w:r w:rsidRPr="00B80032">
          <w:rPr>
            <w:szCs w:val="28"/>
          </w:rPr>
          <w:t xml:space="preserve"> з </w:t>
        </w:r>
        <w:proofErr w:type="spellStart"/>
        <w:r w:rsidRPr="00B80032">
          <w:rPr>
            <w:szCs w:val="28"/>
          </w:rPr>
          <w:t>обласного</w:t>
        </w:r>
        <w:proofErr w:type="spellEnd"/>
        <w:r w:rsidRPr="00B80032">
          <w:rPr>
            <w:szCs w:val="28"/>
          </w:rPr>
          <w:t xml:space="preserve"> бюджету в 20</w:t>
        </w:r>
        <w:r w:rsidR="00662829">
          <w:rPr>
            <w:szCs w:val="28"/>
            <w:lang w:val="uk-UA"/>
          </w:rPr>
          <w:t>21</w:t>
        </w:r>
        <w:r w:rsidRPr="00B80032">
          <w:rPr>
            <w:szCs w:val="28"/>
          </w:rPr>
          <w:t xml:space="preserve"> </w:t>
        </w:r>
        <w:proofErr w:type="spellStart"/>
        <w:r w:rsidRPr="00B80032">
          <w:rPr>
            <w:szCs w:val="28"/>
          </w:rPr>
          <w:t>році</w:t>
        </w:r>
        <w:proofErr w:type="spellEnd"/>
        <w:r w:rsidRPr="00B80032">
          <w:rPr>
            <w:szCs w:val="28"/>
          </w:rPr>
          <w:t>».</w:t>
        </w:r>
      </w:hyperlink>
      <w:r w:rsidRPr="00947E57">
        <w:rPr>
          <w:szCs w:val="28"/>
        </w:rPr>
        <w:t> </w:t>
      </w:r>
    </w:p>
    <w:p w:rsidR="00CA721A" w:rsidRPr="00947E57" w:rsidRDefault="00662829" w:rsidP="00ED670F">
      <w:pPr>
        <w:spacing w:before="120" w:after="120"/>
        <w:ind w:right="-1" w:firstLine="851"/>
        <w:jc w:val="both"/>
        <w:rPr>
          <w:szCs w:val="28"/>
        </w:rPr>
      </w:pPr>
      <w:r>
        <w:rPr>
          <w:szCs w:val="28"/>
        </w:rPr>
        <w:t>Про</w:t>
      </w:r>
      <w:r>
        <w:rPr>
          <w:szCs w:val="28"/>
          <w:lang w:val="uk-UA"/>
        </w:rPr>
        <w:t>є</w:t>
      </w:r>
      <w:proofErr w:type="spellStart"/>
      <w:r w:rsidR="00CA721A" w:rsidRPr="00947E57">
        <w:rPr>
          <w:szCs w:val="28"/>
        </w:rPr>
        <w:t>кти</w:t>
      </w:r>
      <w:proofErr w:type="spellEnd"/>
      <w:r w:rsidR="00CA721A" w:rsidRPr="00947E57">
        <w:rPr>
          <w:szCs w:val="28"/>
        </w:rPr>
        <w:t xml:space="preserve"> (</w:t>
      </w:r>
      <w:proofErr w:type="spellStart"/>
      <w:r w:rsidR="00CA721A" w:rsidRPr="00947E57">
        <w:rPr>
          <w:szCs w:val="28"/>
        </w:rPr>
        <w:t>програми</w:t>
      </w:r>
      <w:proofErr w:type="spellEnd"/>
      <w:r w:rsidR="00CA721A" w:rsidRPr="00947E57">
        <w:rPr>
          <w:szCs w:val="28"/>
        </w:rPr>
        <w:t xml:space="preserve">, заходи) для </w:t>
      </w:r>
      <w:proofErr w:type="spellStart"/>
      <w:r w:rsidR="00CA721A" w:rsidRPr="00947E57">
        <w:rPr>
          <w:szCs w:val="28"/>
        </w:rPr>
        <w:t>участі</w:t>
      </w:r>
      <w:proofErr w:type="spellEnd"/>
      <w:r w:rsidR="00CA721A" w:rsidRPr="00947E57">
        <w:rPr>
          <w:szCs w:val="28"/>
        </w:rPr>
        <w:t xml:space="preserve"> в </w:t>
      </w:r>
      <w:proofErr w:type="spellStart"/>
      <w:r w:rsidR="00CA721A" w:rsidRPr="00947E57">
        <w:rPr>
          <w:szCs w:val="28"/>
        </w:rPr>
        <w:t>конкурсі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можуть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подавати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інститути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громадянського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суспільства</w:t>
      </w:r>
      <w:proofErr w:type="spellEnd"/>
      <w:r w:rsidR="00CA721A" w:rsidRPr="00947E57">
        <w:rPr>
          <w:szCs w:val="28"/>
        </w:rPr>
        <w:t xml:space="preserve">, </w:t>
      </w:r>
      <w:proofErr w:type="spellStart"/>
      <w:r w:rsidR="00CA721A" w:rsidRPr="00947E57">
        <w:rPr>
          <w:szCs w:val="28"/>
        </w:rPr>
        <w:t>які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зареєстровані</w:t>
      </w:r>
      <w:proofErr w:type="spellEnd"/>
      <w:r w:rsidR="00CA721A" w:rsidRPr="00947E57">
        <w:rPr>
          <w:szCs w:val="28"/>
        </w:rPr>
        <w:t xml:space="preserve"> в </w:t>
      </w:r>
      <w:proofErr w:type="spellStart"/>
      <w:r w:rsidR="00CA721A" w:rsidRPr="00947E57">
        <w:rPr>
          <w:szCs w:val="28"/>
        </w:rPr>
        <w:t>установленому</w:t>
      </w:r>
      <w:proofErr w:type="spellEnd"/>
      <w:r w:rsidR="00CA721A" w:rsidRPr="00947E57">
        <w:rPr>
          <w:szCs w:val="28"/>
        </w:rPr>
        <w:t xml:space="preserve"> порядку не </w:t>
      </w:r>
      <w:proofErr w:type="spellStart"/>
      <w:proofErr w:type="gramStart"/>
      <w:r w:rsidR="00CA721A" w:rsidRPr="00947E57">
        <w:rPr>
          <w:szCs w:val="28"/>
        </w:rPr>
        <w:t>п</w:t>
      </w:r>
      <w:proofErr w:type="gramEnd"/>
      <w:r w:rsidR="00CA721A" w:rsidRPr="00947E57">
        <w:rPr>
          <w:szCs w:val="28"/>
        </w:rPr>
        <w:t>ізніше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ніж</w:t>
      </w:r>
      <w:proofErr w:type="spellEnd"/>
      <w:r w:rsidR="00CA721A" w:rsidRPr="00947E57">
        <w:rPr>
          <w:szCs w:val="28"/>
        </w:rPr>
        <w:t xml:space="preserve"> за 6 </w:t>
      </w:r>
      <w:proofErr w:type="spellStart"/>
      <w:r w:rsidR="00CA721A" w:rsidRPr="00947E57">
        <w:rPr>
          <w:szCs w:val="28"/>
        </w:rPr>
        <w:t>місяців</w:t>
      </w:r>
      <w:proofErr w:type="spellEnd"/>
      <w:r w:rsidR="00CA721A" w:rsidRPr="00947E57">
        <w:rPr>
          <w:szCs w:val="28"/>
        </w:rPr>
        <w:t xml:space="preserve"> до </w:t>
      </w:r>
      <w:proofErr w:type="spellStart"/>
      <w:r w:rsidR="00CA721A" w:rsidRPr="00947E57">
        <w:rPr>
          <w:szCs w:val="28"/>
        </w:rPr>
        <w:t>оголошення</w:t>
      </w:r>
      <w:proofErr w:type="spellEnd"/>
      <w:r w:rsidR="00CA721A" w:rsidRPr="00947E57">
        <w:rPr>
          <w:szCs w:val="28"/>
        </w:rPr>
        <w:t xml:space="preserve"> конкурсу.</w:t>
      </w:r>
    </w:p>
    <w:p w:rsidR="00CA721A" w:rsidRPr="00947E57" w:rsidRDefault="00662829" w:rsidP="00ED670F">
      <w:pPr>
        <w:spacing w:before="120" w:after="120"/>
        <w:ind w:right="-1" w:firstLine="851"/>
        <w:jc w:val="both"/>
        <w:rPr>
          <w:szCs w:val="28"/>
        </w:rPr>
      </w:pPr>
      <w:r>
        <w:rPr>
          <w:szCs w:val="28"/>
        </w:rPr>
        <w:t>Про</w:t>
      </w:r>
      <w:r>
        <w:rPr>
          <w:szCs w:val="28"/>
          <w:lang w:val="uk-UA"/>
        </w:rPr>
        <w:t>є</w:t>
      </w:r>
      <w:proofErr w:type="spellStart"/>
      <w:r w:rsidR="00CA721A" w:rsidRPr="00947E57">
        <w:rPr>
          <w:szCs w:val="28"/>
        </w:rPr>
        <w:t>кти</w:t>
      </w:r>
      <w:proofErr w:type="spellEnd"/>
      <w:r w:rsidR="00CA721A" w:rsidRPr="00947E57">
        <w:rPr>
          <w:szCs w:val="28"/>
        </w:rPr>
        <w:t xml:space="preserve"> (</w:t>
      </w:r>
      <w:proofErr w:type="spellStart"/>
      <w:r w:rsidR="00CA721A" w:rsidRPr="00947E57">
        <w:rPr>
          <w:szCs w:val="28"/>
        </w:rPr>
        <w:t>програми</w:t>
      </w:r>
      <w:proofErr w:type="spellEnd"/>
      <w:r w:rsidR="00CA721A" w:rsidRPr="00947E57">
        <w:rPr>
          <w:szCs w:val="28"/>
        </w:rPr>
        <w:t xml:space="preserve">, заходи), </w:t>
      </w:r>
      <w:proofErr w:type="spellStart"/>
      <w:r w:rsidR="00CA721A" w:rsidRPr="00947E57">
        <w:rPr>
          <w:szCs w:val="28"/>
        </w:rPr>
        <w:t>що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подаються</w:t>
      </w:r>
      <w:proofErr w:type="spellEnd"/>
      <w:r w:rsidR="00CA721A" w:rsidRPr="00947E57">
        <w:rPr>
          <w:szCs w:val="28"/>
        </w:rPr>
        <w:t xml:space="preserve"> для </w:t>
      </w:r>
      <w:proofErr w:type="spellStart"/>
      <w:r w:rsidR="00CA721A" w:rsidRPr="00947E57">
        <w:rPr>
          <w:szCs w:val="28"/>
        </w:rPr>
        <w:t>участі</w:t>
      </w:r>
      <w:proofErr w:type="spellEnd"/>
      <w:r w:rsidR="00CA721A" w:rsidRPr="00947E57">
        <w:rPr>
          <w:szCs w:val="28"/>
        </w:rPr>
        <w:t xml:space="preserve"> в </w:t>
      </w:r>
      <w:proofErr w:type="spellStart"/>
      <w:r w:rsidR="00CA721A" w:rsidRPr="00947E57">
        <w:rPr>
          <w:szCs w:val="28"/>
        </w:rPr>
        <w:t>конкурсі</w:t>
      </w:r>
      <w:proofErr w:type="spellEnd"/>
      <w:r w:rsidR="00CA721A" w:rsidRPr="00947E57">
        <w:rPr>
          <w:szCs w:val="28"/>
        </w:rPr>
        <w:t xml:space="preserve">, </w:t>
      </w:r>
      <w:proofErr w:type="spellStart"/>
      <w:r w:rsidR="00CA721A" w:rsidRPr="00947E57">
        <w:rPr>
          <w:szCs w:val="28"/>
        </w:rPr>
        <w:t>мають</w:t>
      </w:r>
      <w:proofErr w:type="spellEnd"/>
      <w:r w:rsidR="00CA721A" w:rsidRPr="00947E57">
        <w:rPr>
          <w:szCs w:val="28"/>
        </w:rPr>
        <w:t xml:space="preserve"> бути </w:t>
      </w:r>
      <w:proofErr w:type="spellStart"/>
      <w:r w:rsidR="00CA721A" w:rsidRPr="00947E57">
        <w:rPr>
          <w:szCs w:val="28"/>
        </w:rPr>
        <w:t>спрямовані</w:t>
      </w:r>
      <w:proofErr w:type="spellEnd"/>
      <w:r w:rsidR="00CA721A" w:rsidRPr="00947E57">
        <w:rPr>
          <w:szCs w:val="28"/>
        </w:rPr>
        <w:t xml:space="preserve"> на </w:t>
      </w:r>
      <w:proofErr w:type="spellStart"/>
      <w:r w:rsidR="00CA721A" w:rsidRPr="00947E57">
        <w:rPr>
          <w:szCs w:val="28"/>
        </w:rPr>
        <w:t>реалізацію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наступних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цілей</w:t>
      </w:r>
      <w:proofErr w:type="spellEnd"/>
      <w:r w:rsidR="00CA721A" w:rsidRPr="00947E57">
        <w:rPr>
          <w:szCs w:val="28"/>
        </w:rPr>
        <w:t xml:space="preserve"> та </w:t>
      </w:r>
      <w:proofErr w:type="spellStart"/>
      <w:proofErr w:type="gramStart"/>
      <w:r w:rsidR="00CA721A" w:rsidRPr="00947E57">
        <w:rPr>
          <w:szCs w:val="28"/>
        </w:rPr>
        <w:t>пр</w:t>
      </w:r>
      <w:proofErr w:type="gramEnd"/>
      <w:r w:rsidR="00CA721A" w:rsidRPr="00947E57">
        <w:rPr>
          <w:szCs w:val="28"/>
        </w:rPr>
        <w:t>іоритетних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завдань</w:t>
      </w:r>
      <w:proofErr w:type="spellEnd"/>
      <w:r w:rsidR="00CA721A" w:rsidRPr="00947E57">
        <w:rPr>
          <w:szCs w:val="28"/>
        </w:rPr>
        <w:t>: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bCs/>
          <w:szCs w:val="28"/>
        </w:rPr>
        <w:t xml:space="preserve">1. </w:t>
      </w:r>
      <w:proofErr w:type="spellStart"/>
      <w:r w:rsidRPr="00947E57">
        <w:rPr>
          <w:bCs/>
          <w:szCs w:val="28"/>
        </w:rPr>
        <w:t>Вивчення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громадської</w:t>
      </w:r>
      <w:proofErr w:type="spellEnd"/>
      <w:r w:rsidRPr="00947E57">
        <w:rPr>
          <w:bCs/>
          <w:szCs w:val="28"/>
        </w:rPr>
        <w:t xml:space="preserve"> думки з </w:t>
      </w:r>
      <w:proofErr w:type="spellStart"/>
      <w:r w:rsidRPr="00947E57">
        <w:rPr>
          <w:bCs/>
          <w:szCs w:val="28"/>
        </w:rPr>
        <w:t>питань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оцінки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діяльності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органів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влади</w:t>
      </w:r>
      <w:proofErr w:type="spellEnd"/>
      <w:r w:rsidRPr="00947E57">
        <w:rPr>
          <w:bCs/>
          <w:szCs w:val="28"/>
        </w:rPr>
        <w:t xml:space="preserve"> та </w:t>
      </w:r>
      <w:proofErr w:type="spellStart"/>
      <w:proofErr w:type="gramStart"/>
      <w:r w:rsidRPr="00947E57">
        <w:rPr>
          <w:bCs/>
          <w:szCs w:val="28"/>
        </w:rPr>
        <w:t>м</w:t>
      </w:r>
      <w:proofErr w:type="gramEnd"/>
      <w:r w:rsidRPr="00947E57">
        <w:rPr>
          <w:bCs/>
          <w:szCs w:val="28"/>
        </w:rPr>
        <w:t>ісцевого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самоврядування</w:t>
      </w:r>
      <w:proofErr w:type="spellEnd"/>
      <w:r w:rsidRPr="00947E57">
        <w:rPr>
          <w:bCs/>
          <w:szCs w:val="28"/>
        </w:rPr>
        <w:t>.</w:t>
      </w:r>
    </w:p>
    <w:p w:rsidR="00CA721A" w:rsidRPr="001C6C7A" w:rsidRDefault="00CA721A" w:rsidP="001C6C7A">
      <w:pPr>
        <w:spacing w:before="120" w:after="120"/>
        <w:ind w:right="-1" w:firstLine="851"/>
        <w:jc w:val="both"/>
        <w:rPr>
          <w:szCs w:val="28"/>
          <w:lang w:val="uk-UA"/>
        </w:rPr>
      </w:pPr>
      <w:r w:rsidRPr="00947E57">
        <w:rPr>
          <w:bCs/>
          <w:szCs w:val="28"/>
        </w:rPr>
        <w:t xml:space="preserve">2.     </w:t>
      </w:r>
      <w:r w:rsidR="00775C8C" w:rsidRPr="00947E57">
        <w:rPr>
          <w:bCs/>
          <w:szCs w:val="28"/>
          <w:lang w:val="uk-UA"/>
        </w:rPr>
        <w:t>І</w:t>
      </w:r>
      <w:proofErr w:type="spellStart"/>
      <w:r w:rsidRPr="00947E57">
        <w:rPr>
          <w:bCs/>
          <w:szCs w:val="28"/>
        </w:rPr>
        <w:t>нформування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жителів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області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щодо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здійснення</w:t>
      </w:r>
      <w:proofErr w:type="spellEnd"/>
      <w:r w:rsidRPr="00947E57">
        <w:rPr>
          <w:bCs/>
          <w:szCs w:val="28"/>
        </w:rPr>
        <w:t xml:space="preserve"> реформ.</w:t>
      </w:r>
    </w:p>
    <w:p w:rsidR="00CA721A" w:rsidRPr="00947E57" w:rsidRDefault="001C6C7A" w:rsidP="00ED670F">
      <w:pPr>
        <w:spacing w:before="120" w:after="120"/>
        <w:ind w:right="-1" w:firstLine="851"/>
        <w:jc w:val="both"/>
        <w:rPr>
          <w:szCs w:val="28"/>
        </w:rPr>
      </w:pPr>
      <w:r>
        <w:rPr>
          <w:bCs/>
          <w:szCs w:val="28"/>
          <w:lang w:val="uk-UA"/>
        </w:rPr>
        <w:t>3</w:t>
      </w:r>
      <w:r w:rsidR="00CA721A" w:rsidRPr="00947E57">
        <w:rPr>
          <w:bCs/>
          <w:szCs w:val="28"/>
        </w:rPr>
        <w:t xml:space="preserve">.     </w:t>
      </w:r>
      <w:r w:rsidR="00E5014E" w:rsidRPr="00947E57">
        <w:rPr>
          <w:bCs/>
          <w:szCs w:val="28"/>
          <w:lang w:val="uk-UA"/>
        </w:rPr>
        <w:t>Створення інформаційного ресурсу/контенту, спрямованого на висвітлення суспільно-вагомих регіональних подій</w:t>
      </w:r>
      <w:r w:rsidR="00CA721A" w:rsidRPr="00947E57">
        <w:rPr>
          <w:bCs/>
          <w:szCs w:val="28"/>
        </w:rPr>
        <w:t>.</w:t>
      </w:r>
    </w:p>
    <w:p w:rsidR="00CA721A" w:rsidRPr="00947E57" w:rsidRDefault="001C6C7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4</w:t>
      </w:r>
      <w:r w:rsidR="00CA721A" w:rsidRPr="00947E57">
        <w:rPr>
          <w:bCs/>
          <w:szCs w:val="28"/>
        </w:rPr>
        <w:t>.</w:t>
      </w:r>
      <w:r w:rsidR="00CA721A" w:rsidRPr="00947E57">
        <w:rPr>
          <w:b/>
          <w:bCs/>
          <w:szCs w:val="28"/>
        </w:rPr>
        <w:t xml:space="preserve">     </w:t>
      </w:r>
      <w:r w:rsidR="00775C8C" w:rsidRPr="00947E57">
        <w:rPr>
          <w:szCs w:val="28"/>
          <w:lang w:val="uk-UA"/>
        </w:rPr>
        <w:t xml:space="preserve">Територіальна оборона, допомога ЗСУ, сприяння у підтримці громадського порядку на території області, захист прав і свобод громадян. </w:t>
      </w:r>
      <w:r w:rsidR="00CA721A" w:rsidRPr="00947E57">
        <w:rPr>
          <w:bCs/>
          <w:szCs w:val="28"/>
          <w:lang w:val="uk-UA"/>
        </w:rPr>
        <w:t xml:space="preserve">Проведення інформаційних кампаній, спрямованих на розвиток </w:t>
      </w:r>
      <w:r w:rsidR="00CA721A" w:rsidRPr="00947E57">
        <w:rPr>
          <w:bCs/>
          <w:szCs w:val="28"/>
          <w:lang w:val="uk-UA"/>
        </w:rPr>
        <w:lastRenderedPageBreak/>
        <w:t>патріотичного і волонтерського рухів на території області, а також заходів, що пропагують ідею єдності та цілісності країни.</w:t>
      </w:r>
    </w:p>
    <w:p w:rsidR="00277CFF" w:rsidRDefault="001C6C7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5</w:t>
      </w:r>
      <w:r w:rsidR="00CA721A" w:rsidRPr="00947E57">
        <w:rPr>
          <w:bCs/>
          <w:szCs w:val="28"/>
          <w:lang w:val="uk-UA"/>
        </w:rPr>
        <w:t>. Організація заходів гуманітарної політики та політики національної пам’яті</w:t>
      </w:r>
      <w:r w:rsidR="00CA721A" w:rsidRPr="00947E57">
        <w:rPr>
          <w:szCs w:val="28"/>
        </w:rPr>
        <w:t> </w:t>
      </w:r>
      <w:r w:rsidR="00CA721A" w:rsidRPr="00947E57">
        <w:rPr>
          <w:bCs/>
          <w:szCs w:val="28"/>
          <w:lang w:val="uk-UA"/>
        </w:rPr>
        <w:t>щодо відзначення видатних подій, вшанування відомих діячів та історичних постатей, які зробили вагомий внесок в історію країни та області.</w:t>
      </w:r>
      <w:r w:rsidR="00775C8C" w:rsidRPr="00947E57">
        <w:rPr>
          <w:bCs/>
          <w:szCs w:val="28"/>
          <w:lang w:val="uk-UA"/>
        </w:rPr>
        <w:t xml:space="preserve"> Ф</w:t>
      </w:r>
      <w:r w:rsidR="00775C8C" w:rsidRPr="00947E57">
        <w:rPr>
          <w:szCs w:val="28"/>
          <w:lang w:val="uk-UA"/>
        </w:rPr>
        <w:t>ормування національної свідомості, любові до свого народу, його історії, культурних та історичних цінностей, гордості за минуле і сучасне т</w:t>
      </w:r>
      <w:r w:rsidR="00E5014E" w:rsidRPr="00947E57">
        <w:rPr>
          <w:szCs w:val="28"/>
          <w:lang w:val="uk-UA"/>
        </w:rPr>
        <w:t>а поваги до державної символіки.</w:t>
      </w:r>
      <w:r w:rsidR="001A7ADC">
        <w:rPr>
          <w:szCs w:val="28"/>
          <w:lang w:val="uk-UA"/>
        </w:rPr>
        <w:t xml:space="preserve"> </w:t>
      </w:r>
    </w:p>
    <w:p w:rsidR="00775C8C" w:rsidRPr="00947E57" w:rsidRDefault="001C6C7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775C8C" w:rsidRPr="00947E57">
        <w:rPr>
          <w:szCs w:val="28"/>
          <w:lang w:val="uk-UA"/>
        </w:rPr>
        <w:t>. Підвищення рівня громадянської активності членів територіальних громад, забезпечення їх участі у реалізації державної політики на місцевому рівні.</w:t>
      </w:r>
    </w:p>
    <w:p w:rsidR="00775C8C" w:rsidRPr="00947E57" w:rsidRDefault="001C6C7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775C8C" w:rsidRPr="00947E57">
        <w:rPr>
          <w:szCs w:val="28"/>
          <w:lang w:val="uk-UA"/>
        </w:rPr>
        <w:t>. Підвищення рівня екологічної обізнаності та проведення заходів з охорони довкілля.</w:t>
      </w:r>
    </w:p>
    <w:p w:rsidR="00775C8C" w:rsidRPr="00947E57" w:rsidRDefault="001C6C7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775C8C" w:rsidRPr="00947E57">
        <w:rPr>
          <w:szCs w:val="28"/>
          <w:lang w:val="uk-UA"/>
        </w:rPr>
        <w:t xml:space="preserve">. Підтримка </w:t>
      </w:r>
      <w:r w:rsidR="008076A6">
        <w:rPr>
          <w:szCs w:val="28"/>
          <w:lang w:val="uk-UA"/>
        </w:rPr>
        <w:t>та р</w:t>
      </w:r>
      <w:r w:rsidR="008076A6" w:rsidRPr="00947E57">
        <w:rPr>
          <w:szCs w:val="28"/>
          <w:lang w:val="uk-UA"/>
        </w:rPr>
        <w:t xml:space="preserve">озвиток творчих здібностей </w:t>
      </w:r>
      <w:r w:rsidR="00775C8C" w:rsidRPr="00947E57">
        <w:rPr>
          <w:szCs w:val="28"/>
          <w:lang w:val="uk-UA"/>
        </w:rPr>
        <w:t>дітей та молоді</w:t>
      </w:r>
      <w:r w:rsidR="00520348" w:rsidRPr="00947E57">
        <w:rPr>
          <w:szCs w:val="28"/>
          <w:lang w:val="uk-UA"/>
        </w:rPr>
        <w:t>.</w:t>
      </w:r>
    </w:p>
    <w:p w:rsidR="00E5014E" w:rsidRPr="00947E57" w:rsidRDefault="001C6C7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E5014E" w:rsidRPr="00947E57">
        <w:rPr>
          <w:szCs w:val="28"/>
          <w:lang w:val="uk-UA"/>
        </w:rPr>
        <w:t>. І</w:t>
      </w:r>
      <w:r w:rsidR="00E5014E" w:rsidRPr="00947E57">
        <w:rPr>
          <w:bCs/>
          <w:szCs w:val="28"/>
          <w:lang w:val="uk-UA"/>
        </w:rPr>
        <w:t>нклюзивна освіта.</w:t>
      </w:r>
    </w:p>
    <w:p w:rsidR="00775C8C" w:rsidRPr="00947E57" w:rsidRDefault="001C6C7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775C8C" w:rsidRPr="00947E57">
        <w:rPr>
          <w:szCs w:val="28"/>
          <w:lang w:val="uk-UA"/>
        </w:rPr>
        <w:t>. Захист прав дітей-сиріт, дітей, позбавлених батьківського піклування, та дітей, які перебувають у складних життєвих обставинах.</w:t>
      </w:r>
    </w:p>
    <w:p w:rsidR="00277CFF" w:rsidRPr="00947E57" w:rsidRDefault="00775C8C" w:rsidP="00277CFF">
      <w:pPr>
        <w:spacing w:before="120" w:after="120"/>
        <w:ind w:right="-1" w:firstLine="851"/>
        <w:jc w:val="both"/>
        <w:rPr>
          <w:szCs w:val="28"/>
          <w:lang w:val="uk-UA"/>
        </w:rPr>
      </w:pPr>
      <w:r w:rsidRPr="00947E57">
        <w:rPr>
          <w:szCs w:val="28"/>
          <w:lang w:val="uk-UA"/>
        </w:rPr>
        <w:t>1</w:t>
      </w:r>
      <w:r w:rsidR="001C6C7A">
        <w:rPr>
          <w:szCs w:val="28"/>
          <w:lang w:val="uk-UA"/>
        </w:rPr>
        <w:t>1</w:t>
      </w:r>
      <w:r w:rsidRPr="00947E57">
        <w:rPr>
          <w:szCs w:val="28"/>
          <w:lang w:val="uk-UA"/>
        </w:rPr>
        <w:t xml:space="preserve">. Популяризація культурної спадщини, народних традицій та духовності, </w:t>
      </w:r>
      <w:r w:rsidR="00277CFF">
        <w:rPr>
          <w:szCs w:val="28"/>
          <w:lang w:val="uk-UA"/>
        </w:rPr>
        <w:t xml:space="preserve">національних культур народів, які населяють територію області, </w:t>
      </w:r>
      <w:r w:rsidR="00277CFF" w:rsidRPr="00947E57">
        <w:rPr>
          <w:szCs w:val="28"/>
          <w:lang w:val="uk-UA"/>
        </w:rPr>
        <w:t xml:space="preserve"> </w:t>
      </w:r>
      <w:r w:rsidRPr="00947E57">
        <w:rPr>
          <w:szCs w:val="28"/>
          <w:lang w:val="uk-UA"/>
        </w:rPr>
        <w:t>підтримка актуальних тенденцій сучасного мистецтва.</w:t>
      </w:r>
    </w:p>
    <w:p w:rsidR="00775C8C" w:rsidRPr="00947E57" w:rsidRDefault="00775C8C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 w:rsidRPr="00947E57">
        <w:rPr>
          <w:szCs w:val="28"/>
          <w:lang w:val="uk-UA"/>
        </w:rPr>
        <w:t>1</w:t>
      </w:r>
      <w:r w:rsidR="001C6C7A">
        <w:rPr>
          <w:szCs w:val="28"/>
          <w:lang w:val="uk-UA"/>
        </w:rPr>
        <w:t>2</w:t>
      </w:r>
      <w:r w:rsidRPr="00947E57">
        <w:rPr>
          <w:szCs w:val="28"/>
          <w:lang w:val="uk-UA"/>
        </w:rPr>
        <w:t>. Розвиток туристичної привабливості Полтавщини.</w:t>
      </w:r>
    </w:p>
    <w:p w:rsidR="00CA721A" w:rsidRDefault="00775C8C" w:rsidP="00ED670F">
      <w:pPr>
        <w:spacing w:before="120" w:after="120"/>
        <w:ind w:right="-1" w:firstLine="851"/>
        <w:jc w:val="both"/>
        <w:rPr>
          <w:bCs/>
          <w:szCs w:val="28"/>
          <w:lang w:val="uk-UA"/>
        </w:rPr>
      </w:pPr>
      <w:r w:rsidRPr="00947E57">
        <w:rPr>
          <w:bCs/>
          <w:szCs w:val="28"/>
          <w:lang w:val="uk-UA"/>
        </w:rPr>
        <w:t>1</w:t>
      </w:r>
      <w:r w:rsidR="001C6C7A">
        <w:rPr>
          <w:bCs/>
          <w:szCs w:val="28"/>
          <w:lang w:val="uk-UA"/>
        </w:rPr>
        <w:t>3</w:t>
      </w:r>
      <w:r w:rsidR="00CA721A" w:rsidRPr="00947E57">
        <w:rPr>
          <w:bCs/>
          <w:szCs w:val="28"/>
        </w:rPr>
        <w:t>. </w:t>
      </w:r>
      <w:proofErr w:type="spellStart"/>
      <w:r w:rsidR="00CA721A" w:rsidRPr="00947E57">
        <w:rPr>
          <w:bCs/>
          <w:szCs w:val="28"/>
        </w:rPr>
        <w:t>Популяризація</w:t>
      </w:r>
      <w:proofErr w:type="spellEnd"/>
      <w:r w:rsidR="00CA721A" w:rsidRPr="00947E57">
        <w:rPr>
          <w:bCs/>
          <w:szCs w:val="28"/>
        </w:rPr>
        <w:t xml:space="preserve"> </w:t>
      </w:r>
      <w:proofErr w:type="spellStart"/>
      <w:proofErr w:type="gramStart"/>
      <w:r w:rsidR="00CA721A" w:rsidRPr="00947E57">
        <w:rPr>
          <w:bCs/>
          <w:szCs w:val="28"/>
        </w:rPr>
        <w:t>л</w:t>
      </w:r>
      <w:proofErr w:type="gramEnd"/>
      <w:r w:rsidR="00CA721A" w:rsidRPr="00947E57">
        <w:rPr>
          <w:bCs/>
          <w:szCs w:val="28"/>
        </w:rPr>
        <w:t>ітератури</w:t>
      </w:r>
      <w:proofErr w:type="spellEnd"/>
      <w:r w:rsidR="00CA721A" w:rsidRPr="00947E57">
        <w:rPr>
          <w:bCs/>
          <w:szCs w:val="28"/>
        </w:rPr>
        <w:t xml:space="preserve"> та </w:t>
      </w:r>
      <w:proofErr w:type="spellStart"/>
      <w:r w:rsidR="00CA721A" w:rsidRPr="00947E57">
        <w:rPr>
          <w:bCs/>
          <w:szCs w:val="28"/>
        </w:rPr>
        <w:t>читання</w:t>
      </w:r>
      <w:proofErr w:type="spellEnd"/>
      <w:r w:rsidR="00CA721A" w:rsidRPr="00947E57">
        <w:rPr>
          <w:bCs/>
          <w:szCs w:val="28"/>
        </w:rPr>
        <w:t xml:space="preserve">, </w:t>
      </w:r>
      <w:proofErr w:type="spellStart"/>
      <w:r w:rsidR="00CA721A" w:rsidRPr="00947E57">
        <w:rPr>
          <w:bCs/>
          <w:szCs w:val="28"/>
        </w:rPr>
        <w:t>гуманітарної</w:t>
      </w:r>
      <w:proofErr w:type="spellEnd"/>
      <w:r w:rsidR="00CA721A" w:rsidRPr="00947E57">
        <w:rPr>
          <w:bCs/>
          <w:szCs w:val="28"/>
        </w:rPr>
        <w:t xml:space="preserve"> </w:t>
      </w:r>
      <w:proofErr w:type="spellStart"/>
      <w:r w:rsidR="00CA721A" w:rsidRPr="00947E57">
        <w:rPr>
          <w:bCs/>
          <w:szCs w:val="28"/>
        </w:rPr>
        <w:t>ролі</w:t>
      </w:r>
      <w:proofErr w:type="spellEnd"/>
      <w:r w:rsidR="00CA721A" w:rsidRPr="00947E57">
        <w:rPr>
          <w:bCs/>
          <w:szCs w:val="28"/>
        </w:rPr>
        <w:t xml:space="preserve"> книги.</w:t>
      </w:r>
    </w:p>
    <w:p w:rsidR="0070729D" w:rsidRPr="0070729D" w:rsidRDefault="001C6C7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>14</w:t>
      </w:r>
      <w:r w:rsidR="0070729D">
        <w:rPr>
          <w:bCs/>
          <w:szCs w:val="28"/>
          <w:lang w:val="uk-UA"/>
        </w:rPr>
        <w:t>. Створення музеїв на громадських засадах.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r w:rsidRPr="00947E57">
        <w:rPr>
          <w:szCs w:val="28"/>
        </w:rPr>
        <w:t>Інститут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може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подавати</w:t>
      </w:r>
      <w:proofErr w:type="spellEnd"/>
      <w:r w:rsidRPr="00947E57">
        <w:rPr>
          <w:szCs w:val="28"/>
        </w:rPr>
        <w:t xml:space="preserve"> на конкурс </w:t>
      </w:r>
      <w:r w:rsidR="00620F2D">
        <w:rPr>
          <w:szCs w:val="28"/>
          <w:lang w:val="uk-UA"/>
        </w:rPr>
        <w:t>де</w:t>
      </w:r>
      <w:proofErr w:type="spellStart"/>
      <w:r w:rsidRPr="00947E57">
        <w:rPr>
          <w:szCs w:val="28"/>
        </w:rPr>
        <w:t>кілька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конкурсних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пропозицій</w:t>
      </w:r>
      <w:proofErr w:type="spellEnd"/>
      <w:r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bCs/>
          <w:szCs w:val="28"/>
        </w:rPr>
        <w:t xml:space="preserve">У межах конкурсу </w:t>
      </w:r>
      <w:proofErr w:type="spellStart"/>
      <w:r w:rsidRPr="00947E57">
        <w:rPr>
          <w:bCs/>
          <w:szCs w:val="28"/>
        </w:rPr>
        <w:t>можуть</w:t>
      </w:r>
      <w:proofErr w:type="spellEnd"/>
      <w:r w:rsidRPr="00947E57">
        <w:rPr>
          <w:bCs/>
          <w:szCs w:val="28"/>
        </w:rPr>
        <w:t xml:space="preserve"> бути </w:t>
      </w:r>
      <w:proofErr w:type="spellStart"/>
      <w:proofErr w:type="gramStart"/>
      <w:r w:rsidRPr="00947E57">
        <w:rPr>
          <w:bCs/>
          <w:szCs w:val="28"/>
        </w:rPr>
        <w:t>п</w:t>
      </w:r>
      <w:proofErr w:type="gramEnd"/>
      <w:r w:rsidRPr="00947E57">
        <w:rPr>
          <w:bCs/>
          <w:szCs w:val="28"/>
        </w:rPr>
        <w:t>ідтримані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такі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види</w:t>
      </w:r>
      <w:proofErr w:type="spellEnd"/>
      <w:r w:rsidRPr="00947E57">
        <w:rPr>
          <w:bCs/>
          <w:szCs w:val="28"/>
        </w:rPr>
        <w:t xml:space="preserve"> </w:t>
      </w:r>
      <w:proofErr w:type="spellStart"/>
      <w:r w:rsidRPr="00947E57">
        <w:rPr>
          <w:bCs/>
          <w:szCs w:val="28"/>
        </w:rPr>
        <w:t>діяльності</w:t>
      </w:r>
      <w:proofErr w:type="spellEnd"/>
      <w:r w:rsidRPr="00947E57">
        <w:rPr>
          <w:bCs/>
          <w:szCs w:val="28"/>
        </w:rPr>
        <w:t>: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1. </w:t>
      </w:r>
      <w:proofErr w:type="spellStart"/>
      <w:r w:rsidRPr="00947E57">
        <w:rPr>
          <w:szCs w:val="28"/>
        </w:rPr>
        <w:t>Організація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спрямованих</w:t>
      </w:r>
      <w:proofErr w:type="spellEnd"/>
      <w:r w:rsidRPr="00947E57">
        <w:rPr>
          <w:szCs w:val="28"/>
        </w:rPr>
        <w:t xml:space="preserve"> на </w:t>
      </w:r>
      <w:proofErr w:type="spellStart"/>
      <w:r w:rsidRPr="00947E57">
        <w:rPr>
          <w:szCs w:val="28"/>
        </w:rPr>
        <w:t>реалізацію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цілей</w:t>
      </w:r>
      <w:proofErr w:type="spellEnd"/>
      <w:r w:rsidRPr="00947E57">
        <w:rPr>
          <w:szCs w:val="28"/>
        </w:rPr>
        <w:t xml:space="preserve"> та </w:t>
      </w:r>
      <w:proofErr w:type="spellStart"/>
      <w:proofErr w:type="gramStart"/>
      <w:r w:rsidRPr="00947E57">
        <w:rPr>
          <w:szCs w:val="28"/>
        </w:rPr>
        <w:t>пр</w:t>
      </w:r>
      <w:proofErr w:type="gramEnd"/>
      <w:r w:rsidRPr="00947E57">
        <w:rPr>
          <w:szCs w:val="28"/>
        </w:rPr>
        <w:t>іоритетних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завдань</w:t>
      </w:r>
      <w:proofErr w:type="spellEnd"/>
      <w:r w:rsidRPr="00947E57">
        <w:rPr>
          <w:szCs w:val="28"/>
        </w:rPr>
        <w:t xml:space="preserve"> конкурсу </w:t>
      </w:r>
      <w:proofErr w:type="spellStart"/>
      <w:r w:rsidRPr="00947E57">
        <w:rPr>
          <w:szCs w:val="28"/>
        </w:rPr>
        <w:t>конференцій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круглих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столів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конгресів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симпозіумів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тренінгів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курсів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навчальних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семінарів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фестивалів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виставок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тощо</w:t>
      </w:r>
      <w:proofErr w:type="spellEnd"/>
      <w:r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2. </w:t>
      </w:r>
      <w:r w:rsidR="007A276C">
        <w:rPr>
          <w:szCs w:val="28"/>
          <w:lang w:val="uk-UA"/>
        </w:rPr>
        <w:t xml:space="preserve">Розробка та тиражування </w:t>
      </w:r>
      <w:r w:rsidR="00520348" w:rsidRPr="00947E57">
        <w:rPr>
          <w:szCs w:val="28"/>
          <w:lang w:val="uk-UA"/>
        </w:rPr>
        <w:t>поліграфічної продукції</w:t>
      </w:r>
      <w:r w:rsidR="007A276C">
        <w:rPr>
          <w:szCs w:val="28"/>
          <w:lang w:val="uk-UA"/>
        </w:rPr>
        <w:t>,</w:t>
      </w:r>
      <w:r w:rsidR="007A276C" w:rsidRPr="007A276C">
        <w:rPr>
          <w:szCs w:val="28"/>
        </w:rPr>
        <w:t xml:space="preserve"> </w:t>
      </w:r>
      <w:proofErr w:type="spellStart"/>
      <w:r w:rsidR="007A276C" w:rsidRPr="00947E57">
        <w:rPr>
          <w:szCs w:val="28"/>
        </w:rPr>
        <w:t>методичних</w:t>
      </w:r>
      <w:proofErr w:type="spellEnd"/>
      <w:r w:rsidR="007A276C" w:rsidRPr="00947E57">
        <w:rPr>
          <w:szCs w:val="28"/>
        </w:rPr>
        <w:t xml:space="preserve"> </w:t>
      </w:r>
      <w:proofErr w:type="spellStart"/>
      <w:r w:rsidR="007A276C" w:rsidRPr="00947E57">
        <w:rPr>
          <w:szCs w:val="28"/>
        </w:rPr>
        <w:t>матеріалів</w:t>
      </w:r>
      <w:proofErr w:type="spellEnd"/>
      <w:r w:rsidR="007A276C">
        <w:rPr>
          <w:szCs w:val="28"/>
          <w:lang w:val="uk-UA"/>
        </w:rPr>
        <w:t xml:space="preserve"> тощо</w:t>
      </w:r>
      <w:r w:rsidRPr="00947E57">
        <w:rPr>
          <w:szCs w:val="28"/>
        </w:rPr>
        <w:t>.</w:t>
      </w:r>
    </w:p>
    <w:p w:rsidR="00CA721A" w:rsidRPr="00947E57" w:rsidRDefault="007A276C" w:rsidP="00ED670F">
      <w:pPr>
        <w:spacing w:before="120" w:after="120"/>
        <w:ind w:right="-1" w:firstLine="851"/>
        <w:jc w:val="both"/>
        <w:rPr>
          <w:szCs w:val="28"/>
        </w:rPr>
      </w:pPr>
      <w:r>
        <w:rPr>
          <w:szCs w:val="28"/>
          <w:lang w:val="uk-UA"/>
        </w:rPr>
        <w:t>3</w:t>
      </w:r>
      <w:r w:rsidR="00CA721A" w:rsidRPr="00947E57">
        <w:rPr>
          <w:szCs w:val="28"/>
        </w:rPr>
        <w:t xml:space="preserve">. </w:t>
      </w:r>
      <w:proofErr w:type="spellStart"/>
      <w:r w:rsidR="00CA721A" w:rsidRPr="00947E57">
        <w:rPr>
          <w:szCs w:val="28"/>
        </w:rPr>
        <w:t>Проведення</w:t>
      </w:r>
      <w:proofErr w:type="spellEnd"/>
      <w:r w:rsidR="00CA721A" w:rsidRPr="00947E57">
        <w:rPr>
          <w:szCs w:val="28"/>
        </w:rPr>
        <w:t xml:space="preserve"> </w:t>
      </w:r>
      <w:proofErr w:type="spellStart"/>
      <w:proofErr w:type="gramStart"/>
      <w:r w:rsidR="00CA721A" w:rsidRPr="00947E57">
        <w:rPr>
          <w:szCs w:val="28"/>
        </w:rPr>
        <w:t>соц</w:t>
      </w:r>
      <w:proofErr w:type="gramEnd"/>
      <w:r w:rsidR="00CA721A" w:rsidRPr="00947E57">
        <w:rPr>
          <w:szCs w:val="28"/>
        </w:rPr>
        <w:t>іологічних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опитувань</w:t>
      </w:r>
      <w:proofErr w:type="spellEnd"/>
      <w:r w:rsidR="00CA721A" w:rsidRPr="00947E57">
        <w:rPr>
          <w:szCs w:val="28"/>
        </w:rPr>
        <w:t xml:space="preserve">, </w:t>
      </w:r>
      <w:proofErr w:type="spellStart"/>
      <w:r w:rsidR="00CA721A" w:rsidRPr="00947E57">
        <w:rPr>
          <w:szCs w:val="28"/>
        </w:rPr>
        <w:t>фокусних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груп</w:t>
      </w:r>
      <w:proofErr w:type="spellEnd"/>
      <w:r w:rsidR="00CA721A" w:rsidRPr="00947E57">
        <w:rPr>
          <w:szCs w:val="28"/>
        </w:rPr>
        <w:t xml:space="preserve">, </w:t>
      </w:r>
      <w:proofErr w:type="spellStart"/>
      <w:r w:rsidR="00CA721A" w:rsidRPr="00947E57">
        <w:rPr>
          <w:szCs w:val="28"/>
        </w:rPr>
        <w:t>анкетувань</w:t>
      </w:r>
      <w:proofErr w:type="spellEnd"/>
      <w:r w:rsidR="00CA721A" w:rsidRPr="00947E57">
        <w:rPr>
          <w:szCs w:val="28"/>
        </w:rPr>
        <w:t>.</w:t>
      </w:r>
    </w:p>
    <w:p w:rsidR="00CA721A" w:rsidRPr="00947E57" w:rsidRDefault="007A276C" w:rsidP="00ED670F">
      <w:pPr>
        <w:spacing w:before="120" w:after="120"/>
        <w:ind w:right="-1" w:firstLine="851"/>
        <w:jc w:val="both"/>
        <w:rPr>
          <w:szCs w:val="28"/>
        </w:rPr>
      </w:pPr>
      <w:r>
        <w:rPr>
          <w:szCs w:val="28"/>
          <w:lang w:val="uk-UA"/>
        </w:rPr>
        <w:t>4</w:t>
      </w:r>
      <w:r w:rsidR="00CA721A" w:rsidRPr="00947E57">
        <w:rPr>
          <w:szCs w:val="28"/>
        </w:rPr>
        <w:t xml:space="preserve">. </w:t>
      </w:r>
      <w:proofErr w:type="spellStart"/>
      <w:r w:rsidR="00CA721A" w:rsidRPr="00947E57">
        <w:rPr>
          <w:szCs w:val="28"/>
        </w:rPr>
        <w:t>Проведення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інформаційних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кампаній</w:t>
      </w:r>
      <w:proofErr w:type="spellEnd"/>
      <w:r w:rsidR="00CA721A" w:rsidRPr="00947E57">
        <w:rPr>
          <w:szCs w:val="28"/>
        </w:rPr>
        <w:t>.</w:t>
      </w:r>
    </w:p>
    <w:p w:rsidR="00CA721A" w:rsidRPr="00947E57" w:rsidRDefault="007A276C" w:rsidP="00ED670F">
      <w:pPr>
        <w:spacing w:before="120" w:after="120"/>
        <w:ind w:right="-1" w:firstLine="851"/>
        <w:jc w:val="both"/>
        <w:rPr>
          <w:szCs w:val="28"/>
        </w:rPr>
      </w:pPr>
      <w:r>
        <w:rPr>
          <w:szCs w:val="28"/>
          <w:lang w:val="uk-UA"/>
        </w:rPr>
        <w:t>5</w:t>
      </w:r>
      <w:r w:rsidR="00CA721A" w:rsidRPr="00947E57">
        <w:rPr>
          <w:szCs w:val="28"/>
        </w:rPr>
        <w:t xml:space="preserve">. </w:t>
      </w:r>
      <w:proofErr w:type="spellStart"/>
      <w:r w:rsidR="00CA721A" w:rsidRPr="00947E57">
        <w:rPr>
          <w:szCs w:val="28"/>
        </w:rPr>
        <w:t>Організація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висвітлення</w:t>
      </w:r>
      <w:proofErr w:type="spellEnd"/>
      <w:r w:rsidR="00CA721A" w:rsidRPr="00947E57">
        <w:rPr>
          <w:szCs w:val="28"/>
        </w:rPr>
        <w:t xml:space="preserve"> у ЗМІ </w:t>
      </w:r>
      <w:proofErr w:type="spellStart"/>
      <w:r w:rsidR="00CA721A" w:rsidRPr="00947E57">
        <w:rPr>
          <w:szCs w:val="28"/>
        </w:rPr>
        <w:t>певного</w:t>
      </w:r>
      <w:proofErr w:type="spellEnd"/>
      <w:r w:rsidR="00CA721A" w:rsidRPr="00947E57">
        <w:rPr>
          <w:szCs w:val="28"/>
        </w:rPr>
        <w:t xml:space="preserve"> виду </w:t>
      </w:r>
      <w:proofErr w:type="spellStart"/>
      <w:r w:rsidR="00CA721A" w:rsidRPr="00947E57">
        <w:rPr>
          <w:szCs w:val="28"/>
        </w:rPr>
        <w:t>діяльності</w:t>
      </w:r>
      <w:proofErr w:type="spellEnd"/>
      <w:r w:rsidR="00CA721A" w:rsidRPr="00947E57">
        <w:rPr>
          <w:szCs w:val="28"/>
        </w:rPr>
        <w:t>.</w:t>
      </w:r>
    </w:p>
    <w:p w:rsidR="00CA721A" w:rsidRPr="00947E57" w:rsidRDefault="00662829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r>
        <w:rPr>
          <w:szCs w:val="28"/>
        </w:rPr>
        <w:t>Фінансування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</w:t>
      </w:r>
      <w:proofErr w:type="spellEnd"/>
      <w:r>
        <w:rPr>
          <w:szCs w:val="28"/>
        </w:rPr>
        <w:t xml:space="preserve"> (про</w:t>
      </w:r>
      <w:r>
        <w:rPr>
          <w:szCs w:val="28"/>
          <w:lang w:val="uk-UA"/>
        </w:rPr>
        <w:t>є</w:t>
      </w:r>
      <w:proofErr w:type="spellStart"/>
      <w:r w:rsidR="00CA721A" w:rsidRPr="00947E57">
        <w:rPr>
          <w:szCs w:val="28"/>
        </w:rPr>
        <w:t>ктів</w:t>
      </w:r>
      <w:proofErr w:type="spellEnd"/>
      <w:r w:rsidR="00CA721A" w:rsidRPr="00947E57">
        <w:rPr>
          <w:szCs w:val="28"/>
        </w:rPr>
        <w:t xml:space="preserve">, </w:t>
      </w:r>
      <w:proofErr w:type="spellStart"/>
      <w:r w:rsidR="00CA721A" w:rsidRPr="00947E57">
        <w:rPr>
          <w:szCs w:val="28"/>
        </w:rPr>
        <w:t>заходів</w:t>
      </w:r>
      <w:proofErr w:type="spellEnd"/>
      <w:r w:rsidR="00CA721A" w:rsidRPr="00947E57">
        <w:rPr>
          <w:szCs w:val="28"/>
        </w:rPr>
        <w:t xml:space="preserve">) </w:t>
      </w:r>
      <w:proofErr w:type="spellStart"/>
      <w:r w:rsidR="00CA721A" w:rsidRPr="00947E57">
        <w:rPr>
          <w:szCs w:val="28"/>
        </w:rPr>
        <w:t>здійснюється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безпосередньо</w:t>
      </w:r>
      <w:proofErr w:type="spellEnd"/>
      <w:r w:rsidR="00CA721A" w:rsidRPr="00947E57">
        <w:rPr>
          <w:szCs w:val="28"/>
        </w:rPr>
        <w:t xml:space="preserve"> Департаментом </w:t>
      </w:r>
      <w:proofErr w:type="spellStart"/>
      <w:r w:rsidR="00CA721A" w:rsidRPr="00947E57">
        <w:rPr>
          <w:szCs w:val="28"/>
        </w:rPr>
        <w:t>інформаційної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діяльності</w:t>
      </w:r>
      <w:proofErr w:type="spellEnd"/>
      <w:r w:rsidR="00CA721A" w:rsidRPr="00947E57">
        <w:rPr>
          <w:szCs w:val="28"/>
        </w:rPr>
        <w:t xml:space="preserve"> та </w:t>
      </w:r>
      <w:proofErr w:type="spellStart"/>
      <w:r w:rsidR="00CA721A" w:rsidRPr="00947E57">
        <w:rPr>
          <w:szCs w:val="28"/>
        </w:rPr>
        <w:t>комунікацій</w:t>
      </w:r>
      <w:proofErr w:type="spellEnd"/>
      <w:r w:rsidR="00CA721A" w:rsidRPr="00947E57">
        <w:rPr>
          <w:szCs w:val="28"/>
        </w:rPr>
        <w:t xml:space="preserve"> з </w:t>
      </w:r>
      <w:proofErr w:type="spellStart"/>
      <w:r w:rsidR="00CA721A" w:rsidRPr="00947E57">
        <w:rPr>
          <w:szCs w:val="28"/>
        </w:rPr>
        <w:t>громадськістю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облдержадміністрації</w:t>
      </w:r>
      <w:proofErr w:type="spellEnd"/>
      <w:r w:rsidR="00CA721A" w:rsidRPr="00947E57">
        <w:rPr>
          <w:szCs w:val="28"/>
        </w:rPr>
        <w:t xml:space="preserve"> як </w:t>
      </w:r>
      <w:proofErr w:type="spellStart"/>
      <w:r w:rsidR="00CA721A" w:rsidRPr="00947E57">
        <w:rPr>
          <w:szCs w:val="28"/>
        </w:rPr>
        <w:t>головним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розпорядником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бюджетних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коштів</w:t>
      </w:r>
      <w:proofErr w:type="spellEnd"/>
      <w:r w:rsidR="00CA721A" w:rsidRPr="00947E57">
        <w:rPr>
          <w:szCs w:val="28"/>
        </w:rPr>
        <w:t xml:space="preserve">, через </w:t>
      </w:r>
      <w:proofErr w:type="spellStart"/>
      <w:r w:rsidR="00CA721A" w:rsidRPr="00947E57">
        <w:rPr>
          <w:szCs w:val="28"/>
        </w:rPr>
        <w:t>суб’єкти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господарської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діяльності</w:t>
      </w:r>
      <w:proofErr w:type="spellEnd"/>
      <w:r w:rsidR="00CA721A" w:rsidRPr="00947E57">
        <w:rPr>
          <w:szCs w:val="28"/>
        </w:rPr>
        <w:t xml:space="preserve"> (на </w:t>
      </w:r>
      <w:proofErr w:type="spellStart"/>
      <w:proofErr w:type="gramStart"/>
      <w:r w:rsidR="00CA721A" w:rsidRPr="00947E57">
        <w:rPr>
          <w:szCs w:val="28"/>
        </w:rPr>
        <w:t>п</w:t>
      </w:r>
      <w:proofErr w:type="gramEnd"/>
      <w:r w:rsidR="00CA721A" w:rsidRPr="00947E57">
        <w:rPr>
          <w:szCs w:val="28"/>
        </w:rPr>
        <w:t>ідставі</w:t>
      </w:r>
      <w:proofErr w:type="spellEnd"/>
      <w:r w:rsidR="00CA721A" w:rsidRPr="00947E57">
        <w:rPr>
          <w:szCs w:val="28"/>
        </w:rPr>
        <w:t xml:space="preserve"> </w:t>
      </w:r>
      <w:proofErr w:type="spellStart"/>
      <w:r w:rsidR="00CA721A" w:rsidRPr="00947E57">
        <w:rPr>
          <w:szCs w:val="28"/>
        </w:rPr>
        <w:t>договорів</w:t>
      </w:r>
      <w:proofErr w:type="spellEnd"/>
      <w:r w:rsidR="00CA721A" w:rsidRPr="00947E57">
        <w:rPr>
          <w:szCs w:val="28"/>
        </w:rPr>
        <w:t>).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r w:rsidRPr="00947E57">
        <w:rPr>
          <w:szCs w:val="28"/>
        </w:rPr>
        <w:lastRenderedPageBreak/>
        <w:t>Граничний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обсяг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фінансування</w:t>
      </w:r>
      <w:proofErr w:type="spellEnd"/>
      <w:r w:rsidRPr="00947E57">
        <w:rPr>
          <w:szCs w:val="28"/>
        </w:rPr>
        <w:t xml:space="preserve"> за </w:t>
      </w:r>
      <w:proofErr w:type="spellStart"/>
      <w:r w:rsidRPr="00947E57">
        <w:rPr>
          <w:szCs w:val="28"/>
        </w:rPr>
        <w:t>рахунок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бюджет</w:t>
      </w:r>
      <w:r w:rsidR="00662829">
        <w:rPr>
          <w:szCs w:val="28"/>
        </w:rPr>
        <w:t>них</w:t>
      </w:r>
      <w:proofErr w:type="spellEnd"/>
      <w:r w:rsidR="00662829">
        <w:rPr>
          <w:szCs w:val="28"/>
        </w:rPr>
        <w:t xml:space="preserve"> </w:t>
      </w:r>
      <w:proofErr w:type="spellStart"/>
      <w:r w:rsidR="00662829">
        <w:rPr>
          <w:szCs w:val="28"/>
        </w:rPr>
        <w:t>коштів</w:t>
      </w:r>
      <w:proofErr w:type="spellEnd"/>
      <w:r w:rsidR="00662829">
        <w:rPr>
          <w:szCs w:val="28"/>
        </w:rPr>
        <w:t xml:space="preserve"> </w:t>
      </w:r>
      <w:proofErr w:type="spellStart"/>
      <w:r w:rsidR="00662829">
        <w:rPr>
          <w:szCs w:val="28"/>
        </w:rPr>
        <w:t>однієї</w:t>
      </w:r>
      <w:proofErr w:type="spellEnd"/>
      <w:r w:rsidR="00662829">
        <w:rPr>
          <w:szCs w:val="28"/>
        </w:rPr>
        <w:t xml:space="preserve"> </w:t>
      </w:r>
      <w:proofErr w:type="spellStart"/>
      <w:r w:rsidR="00662829">
        <w:rPr>
          <w:szCs w:val="28"/>
        </w:rPr>
        <w:t>програми</w:t>
      </w:r>
      <w:proofErr w:type="spellEnd"/>
      <w:r w:rsidR="00662829">
        <w:rPr>
          <w:szCs w:val="28"/>
        </w:rPr>
        <w:t xml:space="preserve"> (про</w:t>
      </w:r>
      <w:r w:rsidR="00662829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кту</w:t>
      </w:r>
      <w:proofErr w:type="spellEnd"/>
      <w:r w:rsidRPr="00947E57">
        <w:rPr>
          <w:szCs w:val="28"/>
        </w:rPr>
        <w:t xml:space="preserve">, заходу), </w:t>
      </w:r>
      <w:proofErr w:type="spellStart"/>
      <w:r w:rsidRPr="00947E57">
        <w:rPr>
          <w:szCs w:val="28"/>
        </w:rPr>
        <w:t>що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подається</w:t>
      </w:r>
      <w:proofErr w:type="spellEnd"/>
      <w:r w:rsidRPr="00947E57">
        <w:rPr>
          <w:szCs w:val="28"/>
        </w:rPr>
        <w:t xml:space="preserve"> для </w:t>
      </w:r>
      <w:proofErr w:type="spellStart"/>
      <w:r w:rsidRPr="00947E57">
        <w:rPr>
          <w:szCs w:val="28"/>
        </w:rPr>
        <w:t>участі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конкурсі</w:t>
      </w:r>
      <w:proofErr w:type="spellEnd"/>
      <w:r w:rsidRPr="00947E57">
        <w:rPr>
          <w:szCs w:val="28"/>
        </w:rPr>
        <w:t xml:space="preserve">, становить </w:t>
      </w:r>
      <w:r w:rsidR="00620F2D">
        <w:rPr>
          <w:szCs w:val="28"/>
          <w:lang w:val="uk-UA"/>
        </w:rPr>
        <w:t>6</w:t>
      </w:r>
      <w:r w:rsidR="00520348" w:rsidRPr="00947E57">
        <w:rPr>
          <w:szCs w:val="28"/>
          <w:lang w:val="uk-UA"/>
        </w:rPr>
        <w:t>0</w:t>
      </w:r>
      <w:r w:rsidRPr="00947E57">
        <w:rPr>
          <w:szCs w:val="28"/>
        </w:rPr>
        <w:t> тис</w:t>
      </w:r>
      <w:proofErr w:type="gramStart"/>
      <w:r w:rsidRPr="00947E57">
        <w:rPr>
          <w:szCs w:val="28"/>
        </w:rPr>
        <w:t>.</w:t>
      </w:r>
      <w:proofErr w:type="gramEnd"/>
      <w:r w:rsidRPr="00947E57">
        <w:rPr>
          <w:szCs w:val="28"/>
        </w:rPr>
        <w:t> </w:t>
      </w:r>
      <w:proofErr w:type="spellStart"/>
      <w:proofErr w:type="gramStart"/>
      <w:r w:rsidRPr="00947E57">
        <w:rPr>
          <w:szCs w:val="28"/>
        </w:rPr>
        <w:t>г</w:t>
      </w:r>
      <w:proofErr w:type="gramEnd"/>
      <w:r w:rsidRPr="00947E57">
        <w:rPr>
          <w:szCs w:val="28"/>
        </w:rPr>
        <w:t>ривень</w:t>
      </w:r>
      <w:proofErr w:type="spellEnd"/>
      <w:r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За </w:t>
      </w:r>
      <w:proofErr w:type="spellStart"/>
      <w:r w:rsidRPr="00947E57">
        <w:rPr>
          <w:szCs w:val="28"/>
        </w:rPr>
        <w:t>рахунок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бюджетних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коштів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може</w:t>
      </w:r>
      <w:proofErr w:type="spellEnd"/>
      <w:r w:rsidRPr="00947E57">
        <w:rPr>
          <w:szCs w:val="28"/>
        </w:rPr>
        <w:t xml:space="preserve"> бути </w:t>
      </w:r>
      <w:proofErr w:type="spellStart"/>
      <w:proofErr w:type="gramStart"/>
      <w:r w:rsidRPr="00947E57">
        <w:rPr>
          <w:szCs w:val="28"/>
        </w:rPr>
        <w:t>проф</w:t>
      </w:r>
      <w:proofErr w:type="gramEnd"/>
      <w:r w:rsidRPr="00947E57">
        <w:rPr>
          <w:szCs w:val="28"/>
        </w:rPr>
        <w:t>інансовано</w:t>
      </w:r>
      <w:proofErr w:type="spellEnd"/>
      <w:r w:rsidRPr="00947E57">
        <w:rPr>
          <w:szCs w:val="28"/>
        </w:rPr>
        <w:t xml:space="preserve"> не </w:t>
      </w:r>
      <w:proofErr w:type="spellStart"/>
      <w:r w:rsidRPr="00947E57">
        <w:rPr>
          <w:szCs w:val="28"/>
        </w:rPr>
        <w:t>більш</w:t>
      </w:r>
      <w:r w:rsidR="00662829">
        <w:rPr>
          <w:szCs w:val="28"/>
        </w:rPr>
        <w:t>е</w:t>
      </w:r>
      <w:proofErr w:type="spellEnd"/>
      <w:r w:rsidR="00662829">
        <w:rPr>
          <w:szCs w:val="28"/>
        </w:rPr>
        <w:t xml:space="preserve"> як 85% </w:t>
      </w:r>
      <w:proofErr w:type="spellStart"/>
      <w:r w:rsidR="00662829">
        <w:rPr>
          <w:szCs w:val="28"/>
        </w:rPr>
        <w:t>вартості</w:t>
      </w:r>
      <w:proofErr w:type="spellEnd"/>
      <w:r w:rsidR="00662829">
        <w:rPr>
          <w:szCs w:val="28"/>
        </w:rPr>
        <w:t xml:space="preserve"> </w:t>
      </w:r>
      <w:proofErr w:type="spellStart"/>
      <w:r w:rsidR="00662829">
        <w:rPr>
          <w:szCs w:val="28"/>
        </w:rPr>
        <w:t>програми</w:t>
      </w:r>
      <w:proofErr w:type="spellEnd"/>
      <w:r w:rsidR="00662829">
        <w:rPr>
          <w:szCs w:val="28"/>
        </w:rPr>
        <w:t xml:space="preserve"> (про</w:t>
      </w:r>
      <w:r w:rsidR="00662829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кту</w:t>
      </w:r>
      <w:proofErr w:type="spellEnd"/>
      <w:r w:rsidRPr="00947E57">
        <w:rPr>
          <w:szCs w:val="28"/>
        </w:rPr>
        <w:t xml:space="preserve">, заходу). </w:t>
      </w:r>
      <w:proofErr w:type="spellStart"/>
      <w:r w:rsidRPr="00947E57">
        <w:rPr>
          <w:szCs w:val="28"/>
        </w:rPr>
        <w:t>Решта</w:t>
      </w:r>
      <w:proofErr w:type="spellEnd"/>
      <w:r w:rsidRPr="00947E57">
        <w:rPr>
          <w:szCs w:val="28"/>
        </w:rPr>
        <w:t xml:space="preserve"> 15% </w:t>
      </w:r>
      <w:proofErr w:type="spellStart"/>
      <w:r w:rsidRPr="00947E57">
        <w:rPr>
          <w:szCs w:val="28"/>
        </w:rPr>
        <w:t>необ</w:t>
      </w:r>
      <w:r w:rsidR="00662829">
        <w:rPr>
          <w:szCs w:val="28"/>
        </w:rPr>
        <w:t>хідного</w:t>
      </w:r>
      <w:proofErr w:type="spellEnd"/>
      <w:r w:rsidR="00662829">
        <w:rPr>
          <w:szCs w:val="28"/>
        </w:rPr>
        <w:t xml:space="preserve"> </w:t>
      </w:r>
      <w:proofErr w:type="spellStart"/>
      <w:r w:rsidR="00662829">
        <w:rPr>
          <w:szCs w:val="28"/>
        </w:rPr>
        <w:t>обсягу</w:t>
      </w:r>
      <w:proofErr w:type="spellEnd"/>
      <w:r w:rsidR="00662829">
        <w:rPr>
          <w:szCs w:val="28"/>
        </w:rPr>
        <w:t xml:space="preserve"> </w:t>
      </w:r>
      <w:proofErr w:type="spellStart"/>
      <w:r w:rsidR="00662829">
        <w:rPr>
          <w:szCs w:val="28"/>
        </w:rPr>
        <w:t>фінансування</w:t>
      </w:r>
      <w:proofErr w:type="spellEnd"/>
      <w:r w:rsidR="00662829">
        <w:rPr>
          <w:szCs w:val="28"/>
        </w:rPr>
        <w:t xml:space="preserve"> про</w:t>
      </w:r>
      <w:r w:rsidR="00662829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кту</w:t>
      </w:r>
      <w:proofErr w:type="spellEnd"/>
      <w:r w:rsidRPr="00947E57">
        <w:rPr>
          <w:szCs w:val="28"/>
        </w:rPr>
        <w:t xml:space="preserve"> (</w:t>
      </w:r>
      <w:proofErr w:type="spellStart"/>
      <w:r w:rsidRPr="00947E57">
        <w:rPr>
          <w:szCs w:val="28"/>
        </w:rPr>
        <w:t>програми</w:t>
      </w:r>
      <w:proofErr w:type="spellEnd"/>
      <w:r w:rsidRPr="00947E57">
        <w:rPr>
          <w:szCs w:val="28"/>
        </w:rPr>
        <w:t xml:space="preserve">, заходу) </w:t>
      </w:r>
      <w:proofErr w:type="spellStart"/>
      <w:r w:rsidRPr="00947E57">
        <w:rPr>
          <w:szCs w:val="28"/>
        </w:rPr>
        <w:t>мають</w:t>
      </w:r>
      <w:proofErr w:type="spellEnd"/>
      <w:r w:rsidRPr="00947E57">
        <w:rPr>
          <w:szCs w:val="28"/>
        </w:rPr>
        <w:t xml:space="preserve"> бути </w:t>
      </w:r>
      <w:proofErr w:type="spellStart"/>
      <w:r w:rsidRPr="00947E57">
        <w:rPr>
          <w:szCs w:val="28"/>
        </w:rPr>
        <w:t>забезпечені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інститутом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Pr="00947E57">
        <w:rPr>
          <w:szCs w:val="28"/>
        </w:rPr>
        <w:t xml:space="preserve"> у </w:t>
      </w:r>
      <w:proofErr w:type="spellStart"/>
      <w:r w:rsidRPr="00947E57">
        <w:rPr>
          <w:szCs w:val="28"/>
        </w:rPr>
        <w:t>вигляді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матеріальних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чи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нематеріальних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ресурсів</w:t>
      </w:r>
      <w:proofErr w:type="spellEnd"/>
      <w:r w:rsidRPr="00947E57">
        <w:rPr>
          <w:szCs w:val="28"/>
        </w:rPr>
        <w:t xml:space="preserve">, у тому </w:t>
      </w:r>
      <w:proofErr w:type="spellStart"/>
      <w:r w:rsidRPr="00947E57">
        <w:rPr>
          <w:szCs w:val="28"/>
        </w:rPr>
        <w:t>числі</w:t>
      </w:r>
      <w:proofErr w:type="spellEnd"/>
      <w:r w:rsidRPr="00947E57">
        <w:rPr>
          <w:szCs w:val="28"/>
        </w:rPr>
        <w:t xml:space="preserve">: оплата </w:t>
      </w:r>
      <w:proofErr w:type="spellStart"/>
      <w:r w:rsidRPr="00947E57">
        <w:rPr>
          <w:szCs w:val="28"/>
        </w:rPr>
        <w:t>вартості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приміщення</w:t>
      </w:r>
      <w:proofErr w:type="spellEnd"/>
      <w:r w:rsidRPr="00947E57">
        <w:rPr>
          <w:szCs w:val="28"/>
        </w:rPr>
        <w:t xml:space="preserve">, </w:t>
      </w:r>
      <w:proofErr w:type="spellStart"/>
      <w:proofErr w:type="gramStart"/>
      <w:r w:rsidRPr="00947E57">
        <w:rPr>
          <w:szCs w:val="28"/>
        </w:rPr>
        <w:t>техн</w:t>
      </w:r>
      <w:proofErr w:type="gramEnd"/>
      <w:r w:rsidRPr="00947E57">
        <w:rPr>
          <w:szCs w:val="28"/>
        </w:rPr>
        <w:t>іки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обладнання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проїзду</w:t>
      </w:r>
      <w:proofErr w:type="spellEnd"/>
      <w:r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r w:rsidRPr="00947E57">
        <w:rPr>
          <w:szCs w:val="28"/>
        </w:rPr>
        <w:t>Загальний</w:t>
      </w:r>
      <w:proofErr w:type="spellEnd"/>
      <w:r w:rsidRPr="00947E57">
        <w:rPr>
          <w:szCs w:val="28"/>
        </w:rPr>
        <w:t xml:space="preserve"> фонд </w:t>
      </w:r>
      <w:r w:rsidR="00520348" w:rsidRPr="00947E57">
        <w:rPr>
          <w:szCs w:val="28"/>
          <w:lang w:val="uk-UA"/>
        </w:rPr>
        <w:t xml:space="preserve">видатків на реалізацію </w:t>
      </w:r>
      <w:r w:rsidRPr="00947E57">
        <w:rPr>
          <w:szCs w:val="28"/>
        </w:rPr>
        <w:t>конкурс</w:t>
      </w:r>
      <w:r w:rsidR="00520348" w:rsidRPr="00947E57">
        <w:rPr>
          <w:szCs w:val="28"/>
          <w:lang w:val="uk-UA"/>
        </w:rPr>
        <w:t xml:space="preserve">них проектів </w:t>
      </w:r>
      <w:proofErr w:type="spellStart"/>
      <w:r w:rsidRPr="00947E57">
        <w:rPr>
          <w:szCs w:val="28"/>
        </w:rPr>
        <w:t>визначатиметься</w:t>
      </w:r>
      <w:proofErr w:type="spellEnd"/>
      <w:r w:rsidRPr="00947E57">
        <w:rPr>
          <w:szCs w:val="28"/>
        </w:rPr>
        <w:t xml:space="preserve"> </w:t>
      </w:r>
      <w:proofErr w:type="spellStart"/>
      <w:proofErr w:type="gramStart"/>
      <w:r w:rsidRPr="00947E57">
        <w:rPr>
          <w:szCs w:val="28"/>
        </w:rPr>
        <w:t>п</w:t>
      </w:r>
      <w:proofErr w:type="gramEnd"/>
      <w:r w:rsidRPr="00947E57">
        <w:rPr>
          <w:szCs w:val="28"/>
        </w:rPr>
        <w:t>ісля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затвердження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обласного</w:t>
      </w:r>
      <w:proofErr w:type="spellEnd"/>
      <w:r w:rsidRPr="00947E57">
        <w:rPr>
          <w:szCs w:val="28"/>
        </w:rPr>
        <w:t xml:space="preserve"> бюджету на 20</w:t>
      </w:r>
      <w:r w:rsidR="00662829">
        <w:rPr>
          <w:szCs w:val="28"/>
          <w:lang w:val="uk-UA"/>
        </w:rPr>
        <w:t>21</w:t>
      </w:r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рік</w:t>
      </w:r>
      <w:proofErr w:type="spellEnd"/>
      <w:r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До </w:t>
      </w:r>
      <w:proofErr w:type="spellStart"/>
      <w:r w:rsidRPr="00947E57">
        <w:rPr>
          <w:szCs w:val="28"/>
        </w:rPr>
        <w:t>участі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конкурсі</w:t>
      </w:r>
      <w:proofErr w:type="spellEnd"/>
      <w:r w:rsidRPr="00947E57">
        <w:rPr>
          <w:szCs w:val="28"/>
        </w:rPr>
        <w:t xml:space="preserve"> не </w:t>
      </w:r>
      <w:proofErr w:type="spellStart"/>
      <w:r w:rsidRPr="00947E57">
        <w:rPr>
          <w:szCs w:val="28"/>
        </w:rPr>
        <w:t>допускаються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інститути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які</w:t>
      </w:r>
      <w:proofErr w:type="spellEnd"/>
      <w:r w:rsidRPr="00947E57">
        <w:rPr>
          <w:szCs w:val="28"/>
        </w:rPr>
        <w:t>: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- </w:t>
      </w:r>
      <w:proofErr w:type="spellStart"/>
      <w:r w:rsidRPr="00947E57">
        <w:rPr>
          <w:szCs w:val="28"/>
        </w:rPr>
        <w:t>зазначили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конкурсній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пропозиції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інформацію</w:t>
      </w:r>
      <w:proofErr w:type="spellEnd"/>
      <w:r w:rsidRPr="00947E57">
        <w:rPr>
          <w:szCs w:val="28"/>
        </w:rPr>
        <w:t xml:space="preserve"> про </w:t>
      </w:r>
      <w:proofErr w:type="spellStart"/>
      <w:r w:rsidRPr="00947E57">
        <w:rPr>
          <w:szCs w:val="28"/>
        </w:rPr>
        <w:t>інститут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що</w:t>
      </w:r>
      <w:proofErr w:type="spellEnd"/>
      <w:r w:rsidRPr="00947E57">
        <w:rPr>
          <w:szCs w:val="28"/>
        </w:rPr>
        <w:t xml:space="preserve"> не </w:t>
      </w:r>
      <w:proofErr w:type="spellStart"/>
      <w:r w:rsidRPr="00947E57">
        <w:rPr>
          <w:szCs w:val="28"/>
        </w:rPr>
        <w:t>відповідає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даним</w:t>
      </w:r>
      <w:proofErr w:type="spellEnd"/>
      <w:r w:rsidRPr="00947E57">
        <w:rPr>
          <w:szCs w:val="28"/>
        </w:rPr>
        <w:t xml:space="preserve"> у </w:t>
      </w:r>
      <w:proofErr w:type="spellStart"/>
      <w:r w:rsidRPr="00947E57">
        <w:rPr>
          <w:szCs w:val="28"/>
        </w:rPr>
        <w:t>відкритих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державних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реєстрах</w:t>
      </w:r>
      <w:proofErr w:type="spellEnd"/>
      <w:r w:rsidRPr="00947E57">
        <w:rPr>
          <w:szCs w:val="28"/>
        </w:rPr>
        <w:t>;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- </w:t>
      </w:r>
      <w:proofErr w:type="spellStart"/>
      <w:r w:rsidRPr="00947E57">
        <w:rPr>
          <w:szCs w:val="28"/>
        </w:rPr>
        <w:t>зареєстровані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установленому</w:t>
      </w:r>
      <w:proofErr w:type="spellEnd"/>
      <w:r w:rsidRPr="00947E57">
        <w:rPr>
          <w:szCs w:val="28"/>
        </w:rPr>
        <w:t xml:space="preserve"> порядку </w:t>
      </w:r>
      <w:proofErr w:type="spellStart"/>
      <w:proofErr w:type="gramStart"/>
      <w:r w:rsidRPr="00947E57">
        <w:rPr>
          <w:szCs w:val="28"/>
        </w:rPr>
        <w:t>п</w:t>
      </w:r>
      <w:proofErr w:type="gramEnd"/>
      <w:r w:rsidRPr="00947E57">
        <w:rPr>
          <w:szCs w:val="28"/>
        </w:rPr>
        <w:t>ізніше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ніж</w:t>
      </w:r>
      <w:proofErr w:type="spellEnd"/>
      <w:r w:rsidRPr="00947E57">
        <w:rPr>
          <w:szCs w:val="28"/>
        </w:rPr>
        <w:t xml:space="preserve"> за 6 </w:t>
      </w:r>
      <w:proofErr w:type="spellStart"/>
      <w:r w:rsidRPr="00947E57">
        <w:rPr>
          <w:szCs w:val="28"/>
        </w:rPr>
        <w:t>місяців</w:t>
      </w:r>
      <w:proofErr w:type="spellEnd"/>
      <w:r w:rsidRPr="00947E57">
        <w:rPr>
          <w:szCs w:val="28"/>
        </w:rPr>
        <w:t xml:space="preserve"> до </w:t>
      </w:r>
      <w:proofErr w:type="spellStart"/>
      <w:r w:rsidRPr="00947E57">
        <w:rPr>
          <w:szCs w:val="28"/>
        </w:rPr>
        <w:t>оголошення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проведення</w:t>
      </w:r>
      <w:proofErr w:type="spellEnd"/>
      <w:r w:rsidRPr="00947E57">
        <w:rPr>
          <w:szCs w:val="28"/>
        </w:rPr>
        <w:t xml:space="preserve"> конкурсу;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- </w:t>
      </w:r>
      <w:proofErr w:type="spellStart"/>
      <w:r w:rsidRPr="00947E57">
        <w:rPr>
          <w:szCs w:val="28"/>
        </w:rPr>
        <w:t>перебувають</w:t>
      </w:r>
      <w:proofErr w:type="spellEnd"/>
      <w:r w:rsidRPr="00947E57">
        <w:rPr>
          <w:szCs w:val="28"/>
        </w:rPr>
        <w:t xml:space="preserve"> </w:t>
      </w:r>
      <w:proofErr w:type="gramStart"/>
      <w:r w:rsidRPr="00947E57">
        <w:rPr>
          <w:szCs w:val="28"/>
        </w:rPr>
        <w:t>у</w:t>
      </w:r>
      <w:proofErr w:type="gram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стані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припинення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діяльності</w:t>
      </w:r>
      <w:proofErr w:type="spellEnd"/>
      <w:r w:rsidRPr="00947E57">
        <w:rPr>
          <w:szCs w:val="28"/>
        </w:rPr>
        <w:t>;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- </w:t>
      </w:r>
      <w:proofErr w:type="spellStart"/>
      <w:r w:rsidRPr="00947E57">
        <w:rPr>
          <w:szCs w:val="28"/>
        </w:rPr>
        <w:t>відмовилися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від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участі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конкурсі</w:t>
      </w:r>
      <w:proofErr w:type="spellEnd"/>
      <w:r w:rsidRPr="00947E57">
        <w:rPr>
          <w:szCs w:val="28"/>
        </w:rPr>
        <w:t xml:space="preserve"> шляхом </w:t>
      </w:r>
      <w:proofErr w:type="spellStart"/>
      <w:r w:rsidRPr="00947E57">
        <w:rPr>
          <w:szCs w:val="28"/>
        </w:rPr>
        <w:t>надсилання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офіційного</w:t>
      </w:r>
      <w:proofErr w:type="spellEnd"/>
      <w:r w:rsidRPr="00947E57">
        <w:rPr>
          <w:szCs w:val="28"/>
        </w:rPr>
        <w:t xml:space="preserve"> листа Департаменту </w:t>
      </w:r>
      <w:proofErr w:type="spellStart"/>
      <w:r w:rsidRPr="00947E57">
        <w:rPr>
          <w:szCs w:val="28"/>
        </w:rPr>
        <w:t>інформаційної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діяльності</w:t>
      </w:r>
      <w:proofErr w:type="spellEnd"/>
      <w:r w:rsidRPr="00947E57">
        <w:rPr>
          <w:szCs w:val="28"/>
        </w:rPr>
        <w:t xml:space="preserve"> та </w:t>
      </w:r>
      <w:proofErr w:type="spellStart"/>
      <w:r w:rsidRPr="00947E57">
        <w:rPr>
          <w:szCs w:val="28"/>
        </w:rPr>
        <w:t>комунікацій</w:t>
      </w:r>
      <w:proofErr w:type="spellEnd"/>
      <w:r w:rsidRPr="00947E57">
        <w:rPr>
          <w:szCs w:val="28"/>
        </w:rPr>
        <w:t xml:space="preserve"> з </w:t>
      </w:r>
      <w:proofErr w:type="spellStart"/>
      <w:r w:rsidRPr="00947E57">
        <w:rPr>
          <w:szCs w:val="28"/>
        </w:rPr>
        <w:t>громадськістю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облдержадміністрації</w:t>
      </w:r>
      <w:proofErr w:type="spellEnd"/>
      <w:r w:rsidRPr="00947E57">
        <w:rPr>
          <w:szCs w:val="28"/>
        </w:rPr>
        <w:t>;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- подали </w:t>
      </w:r>
      <w:proofErr w:type="spellStart"/>
      <w:r w:rsidRPr="00947E57">
        <w:rPr>
          <w:szCs w:val="28"/>
        </w:rPr>
        <w:t>конкурсні</w:t>
      </w:r>
      <w:proofErr w:type="spellEnd"/>
      <w:r w:rsidRPr="00947E57">
        <w:rPr>
          <w:szCs w:val="28"/>
        </w:rPr>
        <w:t> </w:t>
      </w:r>
      <w:proofErr w:type="spellStart"/>
      <w:r w:rsidRPr="00947E57">
        <w:rPr>
          <w:szCs w:val="28"/>
        </w:rPr>
        <w:t>пропозиції</w:t>
      </w:r>
      <w:proofErr w:type="spellEnd"/>
      <w:r w:rsidRPr="00947E57">
        <w:rPr>
          <w:szCs w:val="28"/>
        </w:rPr>
        <w:t> </w:t>
      </w:r>
      <w:proofErr w:type="spellStart"/>
      <w:proofErr w:type="gramStart"/>
      <w:r w:rsidRPr="00947E57">
        <w:rPr>
          <w:szCs w:val="28"/>
        </w:rPr>
        <w:t>п</w:t>
      </w:r>
      <w:proofErr w:type="gramEnd"/>
      <w:r w:rsidRPr="00947E57">
        <w:rPr>
          <w:szCs w:val="28"/>
        </w:rPr>
        <w:t>ісля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закінчення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встановленого</w:t>
      </w:r>
      <w:proofErr w:type="spellEnd"/>
      <w:r w:rsidRPr="00947E57">
        <w:rPr>
          <w:szCs w:val="28"/>
        </w:rPr>
        <w:t xml:space="preserve"> строку </w:t>
      </w:r>
      <w:proofErr w:type="spellStart"/>
      <w:r w:rsidRPr="00947E57">
        <w:rPr>
          <w:szCs w:val="28"/>
        </w:rPr>
        <w:t>подання</w:t>
      </w:r>
      <w:proofErr w:type="spellEnd"/>
      <w:r w:rsidRPr="00947E57">
        <w:rPr>
          <w:szCs w:val="28"/>
        </w:rPr>
        <w:t xml:space="preserve"> заявок та/</w:t>
      </w:r>
      <w:proofErr w:type="spellStart"/>
      <w:r w:rsidRPr="00947E57">
        <w:rPr>
          <w:szCs w:val="28"/>
        </w:rPr>
        <w:t>або</w:t>
      </w:r>
      <w:proofErr w:type="spellEnd"/>
      <w:r w:rsidRPr="00947E57">
        <w:rPr>
          <w:szCs w:val="28"/>
        </w:rPr>
        <w:t xml:space="preserve"> не в </w:t>
      </w:r>
      <w:proofErr w:type="spellStart"/>
      <w:r w:rsidRPr="00947E57">
        <w:rPr>
          <w:szCs w:val="28"/>
        </w:rPr>
        <w:t>повному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обсязі</w:t>
      </w:r>
      <w:proofErr w:type="spellEnd"/>
      <w:r w:rsidRPr="00947E57">
        <w:rPr>
          <w:szCs w:val="28"/>
        </w:rPr>
        <w:t>;  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- </w:t>
      </w:r>
      <w:proofErr w:type="spellStart"/>
      <w:r w:rsidRPr="00947E57">
        <w:rPr>
          <w:szCs w:val="28"/>
        </w:rPr>
        <w:t>щодо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яких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встановлено</w:t>
      </w:r>
      <w:proofErr w:type="spellEnd"/>
      <w:r w:rsidRPr="00947E57">
        <w:rPr>
          <w:szCs w:val="28"/>
        </w:rPr>
        <w:t xml:space="preserve"> факт </w:t>
      </w:r>
      <w:proofErr w:type="spellStart"/>
      <w:r w:rsidRPr="00947E57">
        <w:rPr>
          <w:szCs w:val="28"/>
        </w:rPr>
        <w:t>порушення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вимог</w:t>
      </w:r>
      <w:proofErr w:type="spellEnd"/>
      <w:r w:rsidRPr="00947E57">
        <w:rPr>
          <w:szCs w:val="28"/>
        </w:rPr>
        <w:t xml:space="preserve"> бюджетного </w:t>
      </w:r>
      <w:proofErr w:type="spellStart"/>
      <w:r w:rsidRPr="00947E57">
        <w:rPr>
          <w:szCs w:val="28"/>
        </w:rPr>
        <w:t>законодавства</w:t>
      </w:r>
      <w:proofErr w:type="spellEnd"/>
      <w:r w:rsidRPr="00947E57">
        <w:rPr>
          <w:szCs w:val="28"/>
        </w:rPr>
        <w:t xml:space="preserve">, </w:t>
      </w:r>
      <w:proofErr w:type="spellStart"/>
      <w:proofErr w:type="gramStart"/>
      <w:r w:rsidRPr="00947E57">
        <w:rPr>
          <w:szCs w:val="28"/>
        </w:rPr>
        <w:t>кр</w:t>
      </w:r>
      <w:proofErr w:type="gramEnd"/>
      <w:r w:rsidRPr="00947E57">
        <w:rPr>
          <w:szCs w:val="28"/>
        </w:rPr>
        <w:t>ім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попередження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протягом</w:t>
      </w:r>
      <w:proofErr w:type="spellEnd"/>
      <w:r w:rsidRPr="00947E57">
        <w:rPr>
          <w:szCs w:val="28"/>
        </w:rPr>
        <w:t xml:space="preserve"> одного </w:t>
      </w:r>
      <w:proofErr w:type="spellStart"/>
      <w:r w:rsidRPr="00947E57">
        <w:rPr>
          <w:szCs w:val="28"/>
        </w:rPr>
        <w:t>або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двох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попередніх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бюджетних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періодів</w:t>
      </w:r>
      <w:proofErr w:type="spellEnd"/>
      <w:r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proofErr w:type="gramStart"/>
      <w:r w:rsidRPr="00947E57">
        <w:rPr>
          <w:szCs w:val="28"/>
        </w:rPr>
        <w:t>Кр</w:t>
      </w:r>
      <w:proofErr w:type="gramEnd"/>
      <w:r w:rsidRPr="00947E57">
        <w:rPr>
          <w:szCs w:val="28"/>
        </w:rPr>
        <w:t>ім</w:t>
      </w:r>
      <w:proofErr w:type="spellEnd"/>
      <w:r w:rsidRPr="00947E57">
        <w:rPr>
          <w:szCs w:val="28"/>
        </w:rPr>
        <w:t xml:space="preserve"> того, </w:t>
      </w:r>
      <w:proofErr w:type="spellStart"/>
      <w:r w:rsidRPr="00947E57">
        <w:rPr>
          <w:szCs w:val="28"/>
        </w:rPr>
        <w:t>конкурсна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комісія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прийматиме</w:t>
      </w:r>
      <w:proofErr w:type="spellEnd"/>
      <w:r w:rsidRPr="00947E57">
        <w:rPr>
          <w:szCs w:val="28"/>
        </w:rPr>
        <w:t> </w:t>
      </w:r>
      <w:proofErr w:type="spellStart"/>
      <w:r w:rsidRPr="00947E57">
        <w:rPr>
          <w:szCs w:val="28"/>
        </w:rPr>
        <w:t>рішення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стосовно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можливості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допущення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конкурсної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пропозиції</w:t>
      </w:r>
      <w:proofErr w:type="spellEnd"/>
      <w:r w:rsidRPr="00947E57">
        <w:rPr>
          <w:szCs w:val="28"/>
        </w:rPr>
        <w:t xml:space="preserve"> до </w:t>
      </w:r>
      <w:proofErr w:type="spellStart"/>
      <w:r w:rsidRPr="00947E57">
        <w:rPr>
          <w:szCs w:val="28"/>
        </w:rPr>
        <w:t>участі</w:t>
      </w:r>
      <w:proofErr w:type="spellEnd"/>
      <w:r w:rsidRPr="00947E57">
        <w:rPr>
          <w:szCs w:val="28"/>
        </w:rPr>
        <w:t xml:space="preserve"> у </w:t>
      </w:r>
      <w:proofErr w:type="spellStart"/>
      <w:r w:rsidRPr="00947E57">
        <w:rPr>
          <w:szCs w:val="28"/>
        </w:rPr>
        <w:t>конкурсі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разі</w:t>
      </w:r>
      <w:proofErr w:type="spellEnd"/>
      <w:r w:rsidRPr="00947E57">
        <w:rPr>
          <w:szCs w:val="28"/>
        </w:rPr>
        <w:t xml:space="preserve">, коли </w:t>
      </w:r>
      <w:proofErr w:type="spellStart"/>
      <w:r w:rsidRPr="00947E57">
        <w:rPr>
          <w:szCs w:val="28"/>
        </w:rPr>
        <w:t>інститут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Pr="00947E57">
        <w:rPr>
          <w:szCs w:val="28"/>
        </w:rPr>
        <w:t xml:space="preserve"> не </w:t>
      </w:r>
      <w:proofErr w:type="spellStart"/>
      <w:r w:rsidRPr="00947E57">
        <w:rPr>
          <w:szCs w:val="28"/>
        </w:rPr>
        <w:t>викона</w:t>
      </w:r>
      <w:r w:rsidR="00662829">
        <w:rPr>
          <w:szCs w:val="28"/>
        </w:rPr>
        <w:t>в</w:t>
      </w:r>
      <w:proofErr w:type="spellEnd"/>
      <w:r w:rsidR="00662829">
        <w:rPr>
          <w:szCs w:val="28"/>
        </w:rPr>
        <w:t xml:space="preserve"> (не </w:t>
      </w:r>
      <w:proofErr w:type="spellStart"/>
      <w:r w:rsidR="00662829">
        <w:rPr>
          <w:szCs w:val="28"/>
        </w:rPr>
        <w:t>реалізував</w:t>
      </w:r>
      <w:proofErr w:type="spellEnd"/>
      <w:r w:rsidR="00662829">
        <w:rPr>
          <w:szCs w:val="28"/>
        </w:rPr>
        <w:t xml:space="preserve">) </w:t>
      </w:r>
      <w:proofErr w:type="spellStart"/>
      <w:r w:rsidR="00662829">
        <w:rPr>
          <w:szCs w:val="28"/>
        </w:rPr>
        <w:t>програми</w:t>
      </w:r>
      <w:proofErr w:type="spellEnd"/>
      <w:r w:rsidR="00662829">
        <w:rPr>
          <w:szCs w:val="28"/>
        </w:rPr>
        <w:t xml:space="preserve"> (про</w:t>
      </w:r>
      <w:r w:rsidR="00662829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кти</w:t>
      </w:r>
      <w:proofErr w:type="spellEnd"/>
      <w:r w:rsidRPr="00947E57">
        <w:rPr>
          <w:szCs w:val="28"/>
        </w:rPr>
        <w:t xml:space="preserve">, заходи), для </w:t>
      </w:r>
      <w:proofErr w:type="spellStart"/>
      <w:r w:rsidRPr="00947E57">
        <w:rPr>
          <w:szCs w:val="28"/>
        </w:rPr>
        <w:t>виконання</w:t>
      </w:r>
      <w:proofErr w:type="spellEnd"/>
      <w:r w:rsidRPr="00947E57">
        <w:rPr>
          <w:szCs w:val="28"/>
        </w:rPr>
        <w:t xml:space="preserve"> (</w:t>
      </w:r>
      <w:proofErr w:type="spellStart"/>
      <w:r w:rsidRPr="00947E57">
        <w:rPr>
          <w:szCs w:val="28"/>
        </w:rPr>
        <w:t>реалізації</w:t>
      </w:r>
      <w:proofErr w:type="spellEnd"/>
      <w:r w:rsidRPr="00947E57">
        <w:rPr>
          <w:szCs w:val="28"/>
        </w:rPr>
        <w:t xml:space="preserve">) </w:t>
      </w:r>
      <w:proofErr w:type="spellStart"/>
      <w:r w:rsidRPr="00947E57">
        <w:rPr>
          <w:szCs w:val="28"/>
        </w:rPr>
        <w:t>яких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надавалася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фінансова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підтримка</w:t>
      </w:r>
      <w:proofErr w:type="spellEnd"/>
      <w:r w:rsidRPr="00947E57">
        <w:rPr>
          <w:szCs w:val="28"/>
        </w:rPr>
        <w:t xml:space="preserve"> за </w:t>
      </w:r>
      <w:proofErr w:type="spellStart"/>
      <w:r w:rsidRPr="00947E57">
        <w:rPr>
          <w:szCs w:val="28"/>
        </w:rPr>
        <w:t>рахунок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бюджетних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коштів</w:t>
      </w:r>
      <w:proofErr w:type="spellEnd"/>
      <w:r w:rsidRPr="00947E57">
        <w:rPr>
          <w:szCs w:val="28"/>
        </w:rPr>
        <w:t xml:space="preserve"> у </w:t>
      </w:r>
      <w:proofErr w:type="spellStart"/>
      <w:r w:rsidRPr="00947E57">
        <w:rPr>
          <w:szCs w:val="28"/>
        </w:rPr>
        <w:t>попередньому</w:t>
      </w:r>
      <w:proofErr w:type="spellEnd"/>
      <w:r w:rsidRPr="00947E57">
        <w:rPr>
          <w:szCs w:val="28"/>
        </w:rPr>
        <w:t xml:space="preserve"> бюджетному </w:t>
      </w:r>
      <w:proofErr w:type="spellStart"/>
      <w:r w:rsidRPr="00947E57">
        <w:rPr>
          <w:szCs w:val="28"/>
        </w:rPr>
        <w:t>періоді</w:t>
      </w:r>
      <w:proofErr w:type="spellEnd"/>
      <w:r w:rsidRPr="00947E57">
        <w:rPr>
          <w:szCs w:val="28"/>
        </w:rPr>
        <w:t xml:space="preserve">, а </w:t>
      </w:r>
      <w:proofErr w:type="spellStart"/>
      <w:r w:rsidRPr="00947E57">
        <w:rPr>
          <w:szCs w:val="28"/>
        </w:rPr>
        <w:t>також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разі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встановлення</w:t>
      </w:r>
      <w:proofErr w:type="spellEnd"/>
      <w:r w:rsidRPr="00947E57">
        <w:rPr>
          <w:szCs w:val="28"/>
        </w:rPr>
        <w:t xml:space="preserve"> факту </w:t>
      </w:r>
      <w:proofErr w:type="spellStart"/>
      <w:r w:rsidRPr="00947E57">
        <w:rPr>
          <w:szCs w:val="28"/>
        </w:rPr>
        <w:t>порушення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інститутом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вимог</w:t>
      </w:r>
      <w:proofErr w:type="spellEnd"/>
      <w:r w:rsidRPr="00947E57">
        <w:rPr>
          <w:szCs w:val="28"/>
        </w:rPr>
        <w:t xml:space="preserve"> бюджетного </w:t>
      </w:r>
      <w:proofErr w:type="spellStart"/>
      <w:r w:rsidRPr="00947E57">
        <w:rPr>
          <w:szCs w:val="28"/>
        </w:rPr>
        <w:t>законодавства</w:t>
      </w:r>
      <w:proofErr w:type="spellEnd"/>
      <w:r w:rsidRPr="00947E57">
        <w:rPr>
          <w:szCs w:val="28"/>
        </w:rPr>
        <w:t xml:space="preserve"> у </w:t>
      </w:r>
      <w:proofErr w:type="spellStart"/>
      <w:r w:rsidRPr="00947E57">
        <w:rPr>
          <w:szCs w:val="28"/>
        </w:rPr>
        <w:t>формі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попередження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протягом</w:t>
      </w:r>
      <w:proofErr w:type="spellEnd"/>
      <w:r w:rsidRPr="00947E57">
        <w:rPr>
          <w:szCs w:val="28"/>
        </w:rPr>
        <w:t xml:space="preserve"> одного </w:t>
      </w:r>
      <w:proofErr w:type="spellStart"/>
      <w:r w:rsidRPr="00947E57">
        <w:rPr>
          <w:szCs w:val="28"/>
        </w:rPr>
        <w:t>або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двох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попередніх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бюджетних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періоді</w:t>
      </w:r>
      <w:proofErr w:type="gramStart"/>
      <w:r w:rsidRPr="00947E57">
        <w:rPr>
          <w:szCs w:val="28"/>
        </w:rPr>
        <w:t>в</w:t>
      </w:r>
      <w:proofErr w:type="spellEnd"/>
      <w:proofErr w:type="gramEnd"/>
      <w:r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Для </w:t>
      </w:r>
      <w:proofErr w:type="spellStart"/>
      <w:r w:rsidRPr="00947E57">
        <w:rPr>
          <w:szCs w:val="28"/>
        </w:rPr>
        <w:t>участі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конкурсі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інститути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подають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конкурсну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пропозицію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що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має</w:t>
      </w:r>
      <w:proofErr w:type="spellEnd"/>
      <w:r w:rsidRPr="00947E57">
        <w:rPr>
          <w:szCs w:val="28"/>
        </w:rPr>
        <w:t xml:space="preserve"> бути </w:t>
      </w:r>
      <w:proofErr w:type="spellStart"/>
      <w:r w:rsidRPr="00947E57">
        <w:rPr>
          <w:szCs w:val="28"/>
        </w:rPr>
        <w:t>складена</w:t>
      </w:r>
      <w:proofErr w:type="spellEnd"/>
      <w:r w:rsidRPr="00947E57">
        <w:rPr>
          <w:szCs w:val="28"/>
        </w:rPr>
        <w:t xml:space="preserve"> </w:t>
      </w:r>
      <w:proofErr w:type="gramStart"/>
      <w:r w:rsidRPr="00947E57">
        <w:rPr>
          <w:szCs w:val="28"/>
        </w:rPr>
        <w:t>державною</w:t>
      </w:r>
      <w:proofErr w:type="gram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мовою</w:t>
      </w:r>
      <w:proofErr w:type="spellEnd"/>
      <w:r w:rsidRPr="00947E57">
        <w:rPr>
          <w:szCs w:val="28"/>
        </w:rPr>
        <w:t xml:space="preserve"> і повинна </w:t>
      </w:r>
      <w:proofErr w:type="spellStart"/>
      <w:r w:rsidRPr="00947E57">
        <w:rPr>
          <w:szCs w:val="28"/>
        </w:rPr>
        <w:t>містити</w:t>
      </w:r>
      <w:proofErr w:type="spellEnd"/>
      <w:r w:rsidRPr="00947E57">
        <w:rPr>
          <w:szCs w:val="28"/>
        </w:rPr>
        <w:t>: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lastRenderedPageBreak/>
        <w:t xml:space="preserve">1. </w:t>
      </w:r>
      <w:proofErr w:type="spellStart"/>
      <w:r w:rsidRPr="00947E57">
        <w:rPr>
          <w:szCs w:val="28"/>
        </w:rPr>
        <w:t>Заяву</w:t>
      </w:r>
      <w:proofErr w:type="spellEnd"/>
      <w:r w:rsidRPr="00947E57">
        <w:rPr>
          <w:szCs w:val="28"/>
        </w:rPr>
        <w:t xml:space="preserve"> про участь у </w:t>
      </w:r>
      <w:proofErr w:type="spellStart"/>
      <w:r w:rsidRPr="00947E57">
        <w:rPr>
          <w:szCs w:val="28"/>
        </w:rPr>
        <w:t>конкурсі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складену</w:t>
      </w:r>
      <w:proofErr w:type="spellEnd"/>
      <w:r w:rsidRPr="00947E57">
        <w:rPr>
          <w:szCs w:val="28"/>
        </w:rPr>
        <w:t xml:space="preserve"> за формою, </w:t>
      </w:r>
      <w:proofErr w:type="spellStart"/>
      <w:r w:rsidRPr="00947E57">
        <w:rPr>
          <w:szCs w:val="28"/>
        </w:rPr>
        <w:t>що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додається</w:t>
      </w:r>
      <w:proofErr w:type="spellEnd"/>
      <w:r w:rsidRPr="00947E57">
        <w:rPr>
          <w:szCs w:val="28"/>
        </w:rPr>
        <w:t xml:space="preserve">, за </w:t>
      </w:r>
      <w:proofErr w:type="spellStart"/>
      <w:proofErr w:type="gramStart"/>
      <w:r w:rsidRPr="00947E57">
        <w:rPr>
          <w:szCs w:val="28"/>
        </w:rPr>
        <w:t>п</w:t>
      </w:r>
      <w:proofErr w:type="gramEnd"/>
      <w:r w:rsidRPr="00947E57">
        <w:rPr>
          <w:szCs w:val="28"/>
        </w:rPr>
        <w:t>ідписом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керівника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або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уповноваженої</w:t>
      </w:r>
      <w:proofErr w:type="spellEnd"/>
      <w:r w:rsidRPr="00947E57">
        <w:rPr>
          <w:szCs w:val="28"/>
        </w:rPr>
        <w:t xml:space="preserve"> особи </w:t>
      </w:r>
      <w:proofErr w:type="spellStart"/>
      <w:r w:rsidRPr="00947E57">
        <w:rPr>
          <w:szCs w:val="28"/>
        </w:rPr>
        <w:t>інституту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громадянського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суспільства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скріпленим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печаткою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інституту</w:t>
      </w:r>
      <w:proofErr w:type="spellEnd"/>
      <w:r w:rsidRPr="00947E57">
        <w:rPr>
          <w:szCs w:val="28"/>
        </w:rPr>
        <w:t xml:space="preserve"> (в </w:t>
      </w:r>
      <w:proofErr w:type="spellStart"/>
      <w:r w:rsidRPr="00947E57">
        <w:rPr>
          <w:szCs w:val="28"/>
        </w:rPr>
        <w:t>разі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наявності</w:t>
      </w:r>
      <w:proofErr w:type="spellEnd"/>
      <w:r w:rsidRPr="00947E57">
        <w:rPr>
          <w:szCs w:val="28"/>
        </w:rPr>
        <w:t>). </w:t>
      </w:r>
      <w:r w:rsidR="008560CF" w:rsidRPr="00947E57">
        <w:rPr>
          <w:szCs w:val="28"/>
          <w:lang w:val="uk-UA"/>
        </w:rPr>
        <w:t>(</w:t>
      </w:r>
      <w:hyperlink r:id="rId7" w:history="1">
        <w:proofErr w:type="spellStart"/>
        <w:r w:rsidRPr="0093313B">
          <w:rPr>
            <w:i/>
            <w:szCs w:val="28"/>
            <w:u w:val="single"/>
          </w:rPr>
          <w:t>Зразок</w:t>
        </w:r>
        <w:proofErr w:type="spellEnd"/>
        <w:r w:rsidRPr="0093313B">
          <w:rPr>
            <w:i/>
            <w:szCs w:val="28"/>
            <w:u w:val="single"/>
          </w:rPr>
          <w:t xml:space="preserve"> заяви</w:t>
        </w:r>
        <w:r w:rsidR="008560CF" w:rsidRPr="00947E57">
          <w:rPr>
            <w:szCs w:val="28"/>
            <w:u w:val="single"/>
            <w:lang w:val="uk-UA"/>
          </w:rPr>
          <w:t>)</w:t>
        </w:r>
      </w:hyperlink>
    </w:p>
    <w:p w:rsidR="00CA721A" w:rsidRPr="00947E57" w:rsidRDefault="00662829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Опис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(про</w:t>
      </w:r>
      <w:r>
        <w:rPr>
          <w:szCs w:val="28"/>
          <w:lang w:val="uk-UA"/>
        </w:rPr>
        <w:t>є</w:t>
      </w:r>
      <w:proofErr w:type="spellStart"/>
      <w:r w:rsidR="00CA721A" w:rsidRPr="00947E57">
        <w:rPr>
          <w:szCs w:val="28"/>
        </w:rPr>
        <w:t>кту</w:t>
      </w:r>
      <w:proofErr w:type="spellEnd"/>
      <w:r w:rsidR="00CA721A" w:rsidRPr="00947E57">
        <w:rPr>
          <w:szCs w:val="28"/>
        </w:rPr>
        <w:t>, заходу). </w:t>
      </w:r>
      <w:r w:rsidR="008560CF" w:rsidRPr="00947E57">
        <w:rPr>
          <w:szCs w:val="28"/>
          <w:lang w:val="uk-UA"/>
        </w:rPr>
        <w:t>(</w:t>
      </w:r>
      <w:hyperlink r:id="rId8" w:history="1">
        <w:proofErr w:type="spellStart"/>
        <w:r>
          <w:rPr>
            <w:i/>
            <w:szCs w:val="28"/>
            <w:u w:val="single"/>
          </w:rPr>
          <w:t>Зразок</w:t>
        </w:r>
        <w:proofErr w:type="spellEnd"/>
        <w:r>
          <w:rPr>
            <w:i/>
            <w:szCs w:val="28"/>
            <w:u w:val="single"/>
          </w:rPr>
          <w:t xml:space="preserve"> </w:t>
        </w:r>
        <w:proofErr w:type="spellStart"/>
        <w:r>
          <w:rPr>
            <w:i/>
            <w:szCs w:val="28"/>
            <w:u w:val="single"/>
          </w:rPr>
          <w:t>опису</w:t>
        </w:r>
        <w:proofErr w:type="spellEnd"/>
        <w:r>
          <w:rPr>
            <w:i/>
            <w:szCs w:val="28"/>
            <w:u w:val="single"/>
          </w:rPr>
          <w:t xml:space="preserve"> про</w:t>
        </w:r>
        <w:r>
          <w:rPr>
            <w:i/>
            <w:szCs w:val="28"/>
            <w:u w:val="single"/>
            <w:lang w:val="uk-UA"/>
          </w:rPr>
          <w:t>є</w:t>
        </w:r>
        <w:proofErr w:type="spellStart"/>
        <w:r w:rsidR="00CA721A" w:rsidRPr="0093313B">
          <w:rPr>
            <w:i/>
            <w:szCs w:val="28"/>
            <w:u w:val="single"/>
          </w:rPr>
          <w:t>кту</w:t>
        </w:r>
        <w:proofErr w:type="spellEnd"/>
      </w:hyperlink>
      <w:r w:rsidR="008560CF" w:rsidRPr="00947E57">
        <w:rPr>
          <w:szCs w:val="28"/>
          <w:u w:val="single"/>
          <w:lang w:val="uk-UA"/>
        </w:rPr>
        <w:t>)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 w:rsidRPr="00947E57">
        <w:rPr>
          <w:szCs w:val="28"/>
        </w:rPr>
        <w:t xml:space="preserve">3. </w:t>
      </w:r>
      <w:proofErr w:type="spellStart"/>
      <w:r w:rsidRPr="00947E57">
        <w:rPr>
          <w:szCs w:val="28"/>
        </w:rPr>
        <w:t>Розрахунок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витрат</w:t>
      </w:r>
      <w:proofErr w:type="spellEnd"/>
      <w:r w:rsidRPr="00947E57">
        <w:rPr>
          <w:szCs w:val="28"/>
        </w:rPr>
        <w:t xml:space="preserve"> (</w:t>
      </w:r>
      <w:proofErr w:type="spellStart"/>
      <w:r w:rsidRPr="00947E57">
        <w:rPr>
          <w:szCs w:val="28"/>
        </w:rPr>
        <w:t>кошторис</w:t>
      </w:r>
      <w:proofErr w:type="spellEnd"/>
      <w:r w:rsidRPr="00947E57">
        <w:rPr>
          <w:szCs w:val="28"/>
        </w:rPr>
        <w:t xml:space="preserve">), </w:t>
      </w:r>
      <w:proofErr w:type="spellStart"/>
      <w:r w:rsidRPr="00947E57">
        <w:rPr>
          <w:szCs w:val="28"/>
        </w:rPr>
        <w:t>необхідних</w:t>
      </w:r>
      <w:proofErr w:type="spellEnd"/>
      <w:r w:rsidRPr="00947E57">
        <w:rPr>
          <w:szCs w:val="28"/>
        </w:rPr>
        <w:t xml:space="preserve"> для </w:t>
      </w:r>
      <w:proofErr w:type="spellStart"/>
      <w:r w:rsidRPr="00947E57">
        <w:rPr>
          <w:szCs w:val="28"/>
        </w:rPr>
        <w:t>викон</w:t>
      </w:r>
      <w:r w:rsidR="00662829">
        <w:rPr>
          <w:szCs w:val="28"/>
        </w:rPr>
        <w:t>ання</w:t>
      </w:r>
      <w:proofErr w:type="spellEnd"/>
      <w:r w:rsidR="00662829">
        <w:rPr>
          <w:szCs w:val="28"/>
        </w:rPr>
        <w:t xml:space="preserve"> (</w:t>
      </w:r>
      <w:proofErr w:type="spellStart"/>
      <w:r w:rsidR="00662829">
        <w:rPr>
          <w:szCs w:val="28"/>
        </w:rPr>
        <w:t>реалізації</w:t>
      </w:r>
      <w:proofErr w:type="spellEnd"/>
      <w:r w:rsidR="00662829">
        <w:rPr>
          <w:szCs w:val="28"/>
        </w:rPr>
        <w:t xml:space="preserve">) </w:t>
      </w:r>
      <w:proofErr w:type="spellStart"/>
      <w:r w:rsidR="00662829">
        <w:rPr>
          <w:szCs w:val="28"/>
        </w:rPr>
        <w:t>програми</w:t>
      </w:r>
      <w:proofErr w:type="spellEnd"/>
      <w:r w:rsidR="00662829">
        <w:rPr>
          <w:szCs w:val="28"/>
        </w:rPr>
        <w:t xml:space="preserve"> (про</w:t>
      </w:r>
      <w:r w:rsidR="00662829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кту</w:t>
      </w:r>
      <w:proofErr w:type="spellEnd"/>
      <w:r w:rsidRPr="00947E57">
        <w:rPr>
          <w:szCs w:val="28"/>
        </w:rPr>
        <w:t xml:space="preserve">, заходу), та </w:t>
      </w:r>
      <w:proofErr w:type="spellStart"/>
      <w:r w:rsidRPr="00947E57">
        <w:rPr>
          <w:szCs w:val="28"/>
        </w:rPr>
        <w:t>інформація</w:t>
      </w:r>
      <w:proofErr w:type="spellEnd"/>
      <w:r w:rsidRPr="00947E57">
        <w:rPr>
          <w:szCs w:val="28"/>
        </w:rPr>
        <w:t xml:space="preserve"> про </w:t>
      </w:r>
      <w:proofErr w:type="spellStart"/>
      <w:r w:rsidRPr="00947E57">
        <w:rPr>
          <w:szCs w:val="28"/>
        </w:rPr>
        <w:t>джерела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фінансування</w:t>
      </w:r>
      <w:proofErr w:type="spellEnd"/>
      <w:r w:rsidRPr="00947E57">
        <w:rPr>
          <w:szCs w:val="28"/>
        </w:rPr>
        <w:t>. </w:t>
      </w:r>
      <w:r w:rsidR="00C36408" w:rsidRPr="00947E57">
        <w:rPr>
          <w:szCs w:val="28"/>
          <w:lang w:val="uk-UA"/>
        </w:rPr>
        <w:t>(</w:t>
      </w:r>
      <w:proofErr w:type="spellStart"/>
      <w:r w:rsidR="00C36408" w:rsidRPr="0093313B">
        <w:rPr>
          <w:i/>
          <w:szCs w:val="28"/>
          <w:u w:val="single"/>
        </w:rPr>
        <w:t>Зразок</w:t>
      </w:r>
      <w:proofErr w:type="spellEnd"/>
      <w:r w:rsidR="00C36408" w:rsidRPr="0093313B">
        <w:rPr>
          <w:i/>
          <w:szCs w:val="28"/>
          <w:u w:val="single"/>
        </w:rPr>
        <w:t xml:space="preserve"> </w:t>
      </w:r>
      <w:proofErr w:type="spellStart"/>
      <w:r w:rsidR="00C36408" w:rsidRPr="0093313B">
        <w:rPr>
          <w:i/>
          <w:szCs w:val="28"/>
          <w:u w:val="single"/>
        </w:rPr>
        <w:t>кошторису</w:t>
      </w:r>
      <w:proofErr w:type="spellEnd"/>
      <w:r w:rsidR="00C36408" w:rsidRPr="00947E57">
        <w:rPr>
          <w:szCs w:val="28"/>
          <w:u w:val="single"/>
          <w:lang w:val="uk-UA"/>
        </w:rPr>
        <w:t>)</w:t>
      </w:r>
    </w:p>
    <w:p w:rsidR="00CA721A" w:rsidRPr="00CA3AAA" w:rsidRDefault="00CA721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 w:rsidRPr="00CA3AAA">
        <w:rPr>
          <w:szCs w:val="28"/>
          <w:lang w:val="uk-UA"/>
        </w:rPr>
        <w:t>4. Листи-підтвердження від органів державної влади, органів місцевого самоврядування та їх виконавчих органів, наукових установ, інститутів громадянського суспільства, інших установ та організацій, залучених до викон</w:t>
      </w:r>
      <w:r w:rsidR="00662829">
        <w:rPr>
          <w:szCs w:val="28"/>
          <w:lang w:val="uk-UA"/>
        </w:rPr>
        <w:t>ання (реалізації) програми (</w:t>
      </w:r>
      <w:proofErr w:type="spellStart"/>
      <w:r w:rsidR="00662829">
        <w:rPr>
          <w:szCs w:val="28"/>
          <w:lang w:val="uk-UA"/>
        </w:rPr>
        <w:t>проє</w:t>
      </w:r>
      <w:r w:rsidRPr="00CA3AAA">
        <w:rPr>
          <w:szCs w:val="28"/>
          <w:lang w:val="uk-UA"/>
        </w:rPr>
        <w:t>кту</w:t>
      </w:r>
      <w:proofErr w:type="spellEnd"/>
      <w:r w:rsidRPr="00CA3AAA">
        <w:rPr>
          <w:szCs w:val="28"/>
          <w:lang w:val="uk-UA"/>
        </w:rPr>
        <w:t>, заходу).</w:t>
      </w:r>
    </w:p>
    <w:p w:rsidR="00CA721A" w:rsidRPr="00CA3AAA" w:rsidRDefault="00CA721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 w:rsidRPr="00CA3AAA">
        <w:rPr>
          <w:szCs w:val="28"/>
          <w:lang w:val="uk-UA"/>
        </w:rPr>
        <w:t>5. Інформацію про діяльність, досвід вико</w:t>
      </w:r>
      <w:r w:rsidR="00662829">
        <w:rPr>
          <w:szCs w:val="28"/>
          <w:lang w:val="uk-UA"/>
        </w:rPr>
        <w:t>нання (реалізації) програм (</w:t>
      </w:r>
      <w:proofErr w:type="spellStart"/>
      <w:r w:rsidR="00662829">
        <w:rPr>
          <w:szCs w:val="28"/>
          <w:lang w:val="uk-UA"/>
        </w:rPr>
        <w:t>проє</w:t>
      </w:r>
      <w:r w:rsidRPr="00CA3AAA">
        <w:rPr>
          <w:szCs w:val="28"/>
          <w:lang w:val="uk-UA"/>
        </w:rPr>
        <w:t>ктів</w:t>
      </w:r>
      <w:proofErr w:type="spellEnd"/>
      <w:r w:rsidRPr="00CA3AAA">
        <w:rPr>
          <w:szCs w:val="28"/>
          <w:lang w:val="uk-UA"/>
        </w:rPr>
        <w:t>, заходів) протягом останніх двох років за рахунок бюджетних коштів та інших джерел фінансування, джерела фінансування, матеріально-технічну базу та кадрове забезпечення (у довільній формі).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r w:rsidRPr="00947E57">
        <w:rPr>
          <w:szCs w:val="28"/>
        </w:rPr>
        <w:t>Відповідальність</w:t>
      </w:r>
      <w:proofErr w:type="spellEnd"/>
      <w:r w:rsidRPr="00947E57">
        <w:rPr>
          <w:szCs w:val="28"/>
        </w:rPr>
        <w:t xml:space="preserve"> за </w:t>
      </w:r>
      <w:proofErr w:type="spellStart"/>
      <w:r w:rsidRPr="00947E57">
        <w:rPr>
          <w:szCs w:val="28"/>
        </w:rPr>
        <w:t>достовірність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інформації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що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міститься</w:t>
      </w:r>
      <w:proofErr w:type="spellEnd"/>
      <w:r w:rsidRPr="00947E57">
        <w:rPr>
          <w:szCs w:val="28"/>
        </w:rPr>
        <w:t xml:space="preserve"> в </w:t>
      </w:r>
      <w:proofErr w:type="spellStart"/>
      <w:r w:rsidRPr="00947E57">
        <w:rPr>
          <w:szCs w:val="28"/>
        </w:rPr>
        <w:t>конкурсній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пропозиції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покладається</w:t>
      </w:r>
      <w:proofErr w:type="spellEnd"/>
      <w:r w:rsidRPr="00947E57">
        <w:rPr>
          <w:szCs w:val="28"/>
        </w:rPr>
        <w:t xml:space="preserve"> на </w:t>
      </w:r>
      <w:proofErr w:type="spellStart"/>
      <w:r w:rsidRPr="00947E57">
        <w:rPr>
          <w:szCs w:val="28"/>
        </w:rPr>
        <w:t>учасника</w:t>
      </w:r>
      <w:proofErr w:type="spellEnd"/>
      <w:r w:rsidRPr="00947E57">
        <w:rPr>
          <w:szCs w:val="28"/>
        </w:rPr>
        <w:t xml:space="preserve"> конкурсу.</w:t>
      </w:r>
    </w:p>
    <w:p w:rsidR="00703E26" w:rsidRDefault="00703E26" w:rsidP="00703E26">
      <w:pPr>
        <w:ind w:firstLine="709"/>
        <w:jc w:val="both"/>
        <w:rPr>
          <w:szCs w:val="28"/>
          <w:lang w:val="uk-UA"/>
        </w:rPr>
      </w:pPr>
      <w:r w:rsidRPr="003E03E0">
        <w:rPr>
          <w:szCs w:val="28"/>
          <w:lang w:val="uk-UA"/>
        </w:rPr>
        <w:t xml:space="preserve">Для участі у конкурсі громадські об’єднання подають конкурсну пропозицію, яка має бути підготовлена </w:t>
      </w:r>
      <w:r>
        <w:rPr>
          <w:szCs w:val="28"/>
          <w:lang w:val="uk-UA"/>
        </w:rPr>
        <w:t>державною</w:t>
      </w:r>
      <w:r w:rsidRPr="003E03E0">
        <w:rPr>
          <w:szCs w:val="28"/>
          <w:lang w:val="uk-UA"/>
        </w:rPr>
        <w:t xml:space="preserve"> мовою</w:t>
      </w:r>
      <w:r>
        <w:rPr>
          <w:szCs w:val="28"/>
          <w:lang w:val="uk-UA"/>
        </w:rPr>
        <w:t>,</w:t>
      </w:r>
      <w:r w:rsidRPr="00EB356A">
        <w:rPr>
          <w:szCs w:val="28"/>
          <w:lang w:val="uk-UA"/>
        </w:rPr>
        <w:t xml:space="preserve"> </w:t>
      </w:r>
      <w:r w:rsidRPr="00C9206D">
        <w:rPr>
          <w:szCs w:val="28"/>
          <w:lang w:val="uk-UA"/>
        </w:rPr>
        <w:t>у друк</w:t>
      </w:r>
      <w:r>
        <w:rPr>
          <w:szCs w:val="28"/>
          <w:lang w:val="uk-UA"/>
        </w:rPr>
        <w:t xml:space="preserve">ованому та електронному вигляді у форматі </w:t>
      </w:r>
      <w:r w:rsidRPr="00306BF5">
        <w:rPr>
          <w:szCs w:val="28"/>
        </w:rPr>
        <w:t>*.</w:t>
      </w:r>
      <w:proofErr w:type="spellStart"/>
      <w:r>
        <w:rPr>
          <w:szCs w:val="28"/>
          <w:lang w:val="en-US"/>
        </w:rPr>
        <w:t>pdf</w:t>
      </w:r>
      <w:proofErr w:type="spellEnd"/>
      <w:r>
        <w:rPr>
          <w:szCs w:val="28"/>
          <w:lang w:val="uk-UA"/>
        </w:rPr>
        <w:t>.</w:t>
      </w:r>
    </w:p>
    <w:p w:rsidR="00703E26" w:rsidRPr="00E36785" w:rsidRDefault="00703E26" w:rsidP="00703E26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Паперова версія конкурсної пропозиції має бути віддрукована машинним способом на аркушах паперу форматом А4 без обмеження кількості аркушів. Конкурсна пропозиція та додатки до неї</w:t>
      </w:r>
      <w:r w:rsidRPr="00306BF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мають бути прошиті, пронумеровані та скріплені печаткою інституту громадянського суспільства (у разі наявності) та підписом керівника організації.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r w:rsidRPr="00947E57">
        <w:rPr>
          <w:szCs w:val="28"/>
        </w:rPr>
        <w:t>Конкурсна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пропозиція</w:t>
      </w:r>
      <w:proofErr w:type="spellEnd"/>
      <w:r w:rsidRPr="00947E57">
        <w:rPr>
          <w:szCs w:val="28"/>
        </w:rPr>
        <w:t xml:space="preserve"> не </w:t>
      </w:r>
      <w:proofErr w:type="spellStart"/>
      <w:r w:rsidRPr="00947E57">
        <w:rPr>
          <w:szCs w:val="28"/>
        </w:rPr>
        <w:t>повертається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учасникові</w:t>
      </w:r>
      <w:proofErr w:type="spellEnd"/>
      <w:r w:rsidRPr="00947E57">
        <w:rPr>
          <w:szCs w:val="28"/>
        </w:rPr>
        <w:t xml:space="preserve"> конкурсу.</w:t>
      </w:r>
    </w:p>
    <w:p w:rsidR="00CA721A" w:rsidRPr="00FF28D6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Рейтинг </w:t>
      </w:r>
      <w:proofErr w:type="spellStart"/>
      <w:r w:rsidRPr="00947E57">
        <w:rPr>
          <w:szCs w:val="28"/>
        </w:rPr>
        <w:t>конкурсних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пропозицій</w:t>
      </w:r>
      <w:proofErr w:type="spellEnd"/>
      <w:r w:rsidRPr="00947E57">
        <w:rPr>
          <w:szCs w:val="28"/>
        </w:rPr>
        <w:t xml:space="preserve"> буде </w:t>
      </w:r>
      <w:proofErr w:type="spellStart"/>
      <w:r w:rsidRPr="00947E57">
        <w:rPr>
          <w:szCs w:val="28"/>
        </w:rPr>
        <w:t>сформований</w:t>
      </w:r>
      <w:proofErr w:type="spellEnd"/>
      <w:r w:rsidRPr="00947E57">
        <w:rPr>
          <w:szCs w:val="28"/>
        </w:rPr>
        <w:t xml:space="preserve"> </w:t>
      </w:r>
      <w:r w:rsidRPr="00FF28D6">
        <w:rPr>
          <w:szCs w:val="28"/>
        </w:rPr>
        <w:t>до </w:t>
      </w:r>
      <w:r w:rsidR="00FF0566" w:rsidRPr="00FF28D6">
        <w:rPr>
          <w:bCs/>
          <w:szCs w:val="28"/>
          <w:lang w:val="uk-UA"/>
        </w:rPr>
        <w:t>01</w:t>
      </w:r>
      <w:r w:rsidR="00664BC1">
        <w:rPr>
          <w:bCs/>
          <w:szCs w:val="28"/>
        </w:rPr>
        <w:t>.12.20</w:t>
      </w:r>
      <w:r w:rsidR="00664BC1">
        <w:rPr>
          <w:bCs/>
          <w:szCs w:val="28"/>
          <w:lang w:val="uk-UA"/>
        </w:rPr>
        <w:t>20</w:t>
      </w:r>
      <w:bookmarkStart w:id="0" w:name="_GoBack"/>
      <w:bookmarkEnd w:id="0"/>
      <w:r w:rsidRPr="00FF28D6">
        <w:rPr>
          <w:szCs w:val="28"/>
        </w:rPr>
        <w:t xml:space="preserve">. </w:t>
      </w:r>
      <w:proofErr w:type="spellStart"/>
      <w:r w:rsidRPr="00FF28D6">
        <w:rPr>
          <w:szCs w:val="28"/>
        </w:rPr>
        <w:t>Переможці</w:t>
      </w:r>
      <w:proofErr w:type="spellEnd"/>
      <w:r w:rsidRPr="00FF28D6">
        <w:rPr>
          <w:szCs w:val="28"/>
        </w:rPr>
        <w:t xml:space="preserve"> конкурсу </w:t>
      </w:r>
      <w:proofErr w:type="spellStart"/>
      <w:r w:rsidRPr="00FF28D6">
        <w:rPr>
          <w:szCs w:val="28"/>
        </w:rPr>
        <w:t>визначатимуться</w:t>
      </w:r>
      <w:proofErr w:type="spellEnd"/>
      <w:r w:rsidRPr="00FF28D6">
        <w:rPr>
          <w:szCs w:val="28"/>
        </w:rPr>
        <w:t xml:space="preserve"> </w:t>
      </w:r>
      <w:proofErr w:type="spellStart"/>
      <w:proofErr w:type="gramStart"/>
      <w:r w:rsidRPr="00FF28D6">
        <w:rPr>
          <w:szCs w:val="28"/>
        </w:rPr>
        <w:t>п</w:t>
      </w:r>
      <w:proofErr w:type="gramEnd"/>
      <w:r w:rsidRPr="00FF28D6">
        <w:rPr>
          <w:szCs w:val="28"/>
        </w:rPr>
        <w:t>ісля</w:t>
      </w:r>
      <w:proofErr w:type="spellEnd"/>
      <w:r w:rsidRPr="00FF28D6">
        <w:rPr>
          <w:szCs w:val="28"/>
        </w:rPr>
        <w:t xml:space="preserve"> </w:t>
      </w:r>
      <w:proofErr w:type="spellStart"/>
      <w:r w:rsidRPr="00FF28D6">
        <w:rPr>
          <w:szCs w:val="28"/>
        </w:rPr>
        <w:t>затвердження</w:t>
      </w:r>
      <w:proofErr w:type="spellEnd"/>
      <w:r w:rsidRPr="00FF28D6">
        <w:rPr>
          <w:szCs w:val="28"/>
        </w:rPr>
        <w:t xml:space="preserve"> </w:t>
      </w:r>
      <w:proofErr w:type="spellStart"/>
      <w:r w:rsidRPr="00FF28D6">
        <w:rPr>
          <w:szCs w:val="28"/>
        </w:rPr>
        <w:t>обласного</w:t>
      </w:r>
      <w:proofErr w:type="spellEnd"/>
      <w:r w:rsidRPr="00FF28D6">
        <w:rPr>
          <w:szCs w:val="28"/>
        </w:rPr>
        <w:t xml:space="preserve"> бюджету на 20</w:t>
      </w:r>
      <w:r w:rsidR="00662829" w:rsidRPr="00FF28D6">
        <w:rPr>
          <w:szCs w:val="28"/>
          <w:lang w:val="uk-UA"/>
        </w:rPr>
        <w:t>21</w:t>
      </w:r>
      <w:r w:rsidRPr="00FF28D6">
        <w:rPr>
          <w:szCs w:val="28"/>
        </w:rPr>
        <w:t xml:space="preserve"> </w:t>
      </w:r>
      <w:proofErr w:type="spellStart"/>
      <w:r w:rsidRPr="00FF28D6">
        <w:rPr>
          <w:szCs w:val="28"/>
        </w:rPr>
        <w:t>рік</w:t>
      </w:r>
      <w:proofErr w:type="spellEnd"/>
      <w:r w:rsidRPr="00FF28D6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proofErr w:type="spellStart"/>
      <w:r w:rsidRPr="00FF28D6">
        <w:rPr>
          <w:bCs/>
          <w:szCs w:val="28"/>
        </w:rPr>
        <w:t>Конкурсні</w:t>
      </w:r>
      <w:proofErr w:type="spellEnd"/>
      <w:r w:rsidRPr="00FF28D6">
        <w:rPr>
          <w:bCs/>
          <w:szCs w:val="28"/>
        </w:rPr>
        <w:t xml:space="preserve"> </w:t>
      </w:r>
      <w:proofErr w:type="spellStart"/>
      <w:r w:rsidRPr="00FF28D6">
        <w:rPr>
          <w:bCs/>
          <w:szCs w:val="28"/>
        </w:rPr>
        <w:t>пропозиції</w:t>
      </w:r>
      <w:proofErr w:type="spellEnd"/>
      <w:r w:rsidRPr="00FF28D6">
        <w:rPr>
          <w:bCs/>
          <w:szCs w:val="28"/>
        </w:rPr>
        <w:t xml:space="preserve"> </w:t>
      </w:r>
      <w:proofErr w:type="spellStart"/>
      <w:r w:rsidRPr="00FF28D6">
        <w:rPr>
          <w:bCs/>
          <w:szCs w:val="28"/>
        </w:rPr>
        <w:t>приймаються</w:t>
      </w:r>
      <w:proofErr w:type="spellEnd"/>
      <w:r w:rsidRPr="00FF28D6">
        <w:rPr>
          <w:bCs/>
          <w:szCs w:val="28"/>
        </w:rPr>
        <w:t xml:space="preserve"> з </w:t>
      </w:r>
      <w:r w:rsidR="00662829" w:rsidRPr="00FF28D6">
        <w:rPr>
          <w:bCs/>
          <w:szCs w:val="28"/>
          <w:lang w:val="uk-UA"/>
        </w:rPr>
        <w:t>15</w:t>
      </w:r>
      <w:r w:rsidRPr="00FF28D6">
        <w:rPr>
          <w:bCs/>
          <w:szCs w:val="28"/>
        </w:rPr>
        <w:t>.</w:t>
      </w:r>
      <w:r w:rsidR="00FF0566" w:rsidRPr="00FF28D6">
        <w:rPr>
          <w:bCs/>
          <w:szCs w:val="28"/>
          <w:lang w:val="uk-UA"/>
        </w:rPr>
        <w:t>0</w:t>
      </w:r>
      <w:r w:rsidR="00662829" w:rsidRPr="00FF28D6">
        <w:rPr>
          <w:bCs/>
          <w:szCs w:val="28"/>
          <w:lang w:val="uk-UA"/>
        </w:rPr>
        <w:t>7</w:t>
      </w:r>
      <w:r w:rsidR="00662829" w:rsidRPr="00FF28D6">
        <w:rPr>
          <w:bCs/>
          <w:szCs w:val="28"/>
        </w:rPr>
        <w:t>.20</w:t>
      </w:r>
      <w:r w:rsidR="00662829" w:rsidRPr="00FF28D6">
        <w:rPr>
          <w:bCs/>
          <w:szCs w:val="28"/>
          <w:lang w:val="uk-UA"/>
        </w:rPr>
        <w:t>20</w:t>
      </w:r>
      <w:r w:rsidRPr="00FF28D6">
        <w:rPr>
          <w:bCs/>
          <w:szCs w:val="28"/>
        </w:rPr>
        <w:t xml:space="preserve"> до </w:t>
      </w:r>
      <w:r w:rsidR="00302C70" w:rsidRPr="00FF28D6">
        <w:rPr>
          <w:bCs/>
          <w:szCs w:val="28"/>
          <w:lang w:val="uk-UA"/>
        </w:rPr>
        <w:t>14</w:t>
      </w:r>
      <w:r w:rsidRPr="00FF28D6">
        <w:rPr>
          <w:bCs/>
          <w:szCs w:val="28"/>
        </w:rPr>
        <w:t>.</w:t>
      </w:r>
      <w:r w:rsidR="00662829" w:rsidRPr="00FF28D6">
        <w:rPr>
          <w:bCs/>
          <w:szCs w:val="28"/>
          <w:lang w:val="uk-UA"/>
        </w:rPr>
        <w:t>08</w:t>
      </w:r>
      <w:r w:rsidR="00662829" w:rsidRPr="00FF28D6">
        <w:rPr>
          <w:bCs/>
          <w:szCs w:val="28"/>
        </w:rPr>
        <w:t>.20</w:t>
      </w:r>
      <w:r w:rsidR="00662829" w:rsidRPr="00FF28D6">
        <w:rPr>
          <w:bCs/>
          <w:szCs w:val="28"/>
          <w:lang w:val="uk-UA"/>
        </w:rPr>
        <w:t>20</w:t>
      </w:r>
      <w:r w:rsidRPr="00FF28D6">
        <w:rPr>
          <w:bCs/>
          <w:szCs w:val="28"/>
        </w:rPr>
        <w:t xml:space="preserve"> </w:t>
      </w:r>
      <w:proofErr w:type="spellStart"/>
      <w:r w:rsidRPr="00B80032">
        <w:rPr>
          <w:bCs/>
          <w:szCs w:val="28"/>
        </w:rPr>
        <w:t>включно</w:t>
      </w:r>
      <w:proofErr w:type="spellEnd"/>
      <w:r w:rsidRPr="00B80032">
        <w:rPr>
          <w:szCs w:val="28"/>
        </w:rPr>
        <w:t>,</w:t>
      </w:r>
      <w:r w:rsidRPr="00947E57">
        <w:rPr>
          <w:szCs w:val="28"/>
        </w:rPr>
        <w:t xml:space="preserve"> за </w:t>
      </w:r>
      <w:proofErr w:type="spellStart"/>
      <w:r w:rsidRPr="00947E57">
        <w:rPr>
          <w:szCs w:val="28"/>
        </w:rPr>
        <w:t>адресою</w:t>
      </w:r>
      <w:proofErr w:type="spellEnd"/>
      <w:r w:rsidRPr="00947E57">
        <w:rPr>
          <w:szCs w:val="28"/>
        </w:rPr>
        <w:t xml:space="preserve">: </w:t>
      </w:r>
      <w:r w:rsidR="00FF0566" w:rsidRPr="00947E57">
        <w:rPr>
          <w:szCs w:val="28"/>
          <w:lang w:val="uk-UA"/>
        </w:rPr>
        <w:t>36014</w:t>
      </w:r>
      <w:r w:rsidRPr="00947E57">
        <w:rPr>
          <w:szCs w:val="28"/>
        </w:rPr>
        <w:t>, м. </w:t>
      </w:r>
      <w:r w:rsidR="00FF0566" w:rsidRPr="00947E57">
        <w:rPr>
          <w:szCs w:val="28"/>
          <w:lang w:val="uk-UA"/>
        </w:rPr>
        <w:t>Полтава</w:t>
      </w:r>
      <w:r w:rsidRPr="00947E57">
        <w:rPr>
          <w:szCs w:val="28"/>
        </w:rPr>
        <w:t xml:space="preserve">, </w:t>
      </w:r>
      <w:r w:rsidR="00FF0566" w:rsidRPr="00947E57">
        <w:rPr>
          <w:szCs w:val="28"/>
          <w:lang w:val="uk-UA"/>
        </w:rPr>
        <w:t xml:space="preserve">вул. Соборності, 45, </w:t>
      </w:r>
      <w:proofErr w:type="spellStart"/>
      <w:r w:rsidRPr="00947E57">
        <w:rPr>
          <w:szCs w:val="28"/>
          <w:lang w:val="uk-UA"/>
        </w:rPr>
        <w:t>каб</w:t>
      </w:r>
      <w:proofErr w:type="spellEnd"/>
      <w:r w:rsidRPr="00947E57">
        <w:rPr>
          <w:szCs w:val="28"/>
          <w:lang w:val="uk-UA"/>
        </w:rPr>
        <w:t>.</w:t>
      </w:r>
      <w:r w:rsidRPr="00947E57">
        <w:rPr>
          <w:szCs w:val="28"/>
        </w:rPr>
        <w:t> </w:t>
      </w:r>
      <w:r w:rsidR="00662829">
        <w:rPr>
          <w:szCs w:val="28"/>
          <w:lang w:val="uk-UA"/>
        </w:rPr>
        <w:t>530</w:t>
      </w:r>
      <w:r w:rsidR="00FF0566" w:rsidRPr="00947E57">
        <w:rPr>
          <w:szCs w:val="28"/>
          <w:lang w:val="uk-UA"/>
        </w:rPr>
        <w:t>.</w:t>
      </w:r>
      <w:r w:rsidRPr="00947E57">
        <w:rPr>
          <w:szCs w:val="28"/>
          <w:lang w:val="uk-UA"/>
        </w:rPr>
        <w:t xml:space="preserve"> Департамент інформаційної діяльності та ком</w:t>
      </w:r>
      <w:r w:rsidR="00FF0566" w:rsidRPr="00947E57">
        <w:rPr>
          <w:szCs w:val="28"/>
          <w:lang w:val="uk-UA"/>
        </w:rPr>
        <w:t>унікацій з громадськістю Полтавськ</w:t>
      </w:r>
      <w:r w:rsidRPr="00947E57">
        <w:rPr>
          <w:szCs w:val="28"/>
          <w:lang w:val="uk-UA"/>
        </w:rPr>
        <w:t>ої облдержадміністрації, з 8:00</w:t>
      </w:r>
      <w:r w:rsidRPr="00947E57">
        <w:rPr>
          <w:szCs w:val="28"/>
        </w:rPr>
        <w:t> </w:t>
      </w:r>
      <w:r w:rsidRPr="00947E57">
        <w:rPr>
          <w:szCs w:val="28"/>
          <w:lang w:val="uk-UA"/>
        </w:rPr>
        <w:t>год. до 17:00</w:t>
      </w:r>
      <w:r w:rsidRPr="00947E57">
        <w:rPr>
          <w:szCs w:val="28"/>
        </w:rPr>
        <w:t> </w:t>
      </w:r>
      <w:r w:rsidRPr="00947E57">
        <w:rPr>
          <w:szCs w:val="28"/>
          <w:lang w:val="uk-UA"/>
        </w:rPr>
        <w:t>год., перерва з 1</w:t>
      </w:r>
      <w:r w:rsidR="00FF0566" w:rsidRPr="00947E57">
        <w:rPr>
          <w:szCs w:val="28"/>
          <w:lang w:val="uk-UA"/>
        </w:rPr>
        <w:t>2</w:t>
      </w:r>
      <w:r w:rsidRPr="00947E57">
        <w:rPr>
          <w:szCs w:val="28"/>
          <w:lang w:val="uk-UA"/>
        </w:rPr>
        <w:t>:00</w:t>
      </w:r>
      <w:r w:rsidRPr="00947E57">
        <w:rPr>
          <w:szCs w:val="28"/>
        </w:rPr>
        <w:t> </w:t>
      </w:r>
      <w:r w:rsidRPr="00947E57">
        <w:rPr>
          <w:szCs w:val="28"/>
          <w:lang w:val="uk-UA"/>
        </w:rPr>
        <w:t>год. до 1</w:t>
      </w:r>
      <w:r w:rsidR="00662829">
        <w:rPr>
          <w:szCs w:val="28"/>
          <w:lang w:val="uk-UA"/>
        </w:rPr>
        <w:t>2:45</w:t>
      </w:r>
      <w:r w:rsidRPr="00947E57">
        <w:rPr>
          <w:szCs w:val="28"/>
        </w:rPr>
        <w:t> </w:t>
      </w:r>
      <w:r w:rsidRPr="00947E57">
        <w:rPr>
          <w:szCs w:val="28"/>
          <w:lang w:val="uk-UA"/>
        </w:rPr>
        <w:t>год.</w:t>
      </w:r>
      <w:r w:rsidR="0004308A" w:rsidRPr="00620F2D">
        <w:rPr>
          <w:szCs w:val="28"/>
          <w:lang w:val="uk-UA"/>
        </w:rPr>
        <w:t xml:space="preserve"> </w:t>
      </w:r>
      <w:r w:rsidR="0004308A" w:rsidRPr="00947E57">
        <w:rPr>
          <w:szCs w:val="28"/>
          <w:lang w:val="uk-UA"/>
        </w:rPr>
        <w:t>щоденно, окрім вихідних та святкових днів.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  <w:lang w:val="uk-UA"/>
        </w:rPr>
        <w:t xml:space="preserve">Конкурс проводиться трьома </w:t>
      </w:r>
      <w:proofErr w:type="spellStart"/>
      <w:r w:rsidRPr="00947E57">
        <w:rPr>
          <w:szCs w:val="28"/>
        </w:rPr>
        <w:t>етапами</w:t>
      </w:r>
      <w:proofErr w:type="spellEnd"/>
      <w:r w:rsidRPr="00947E57">
        <w:rPr>
          <w:szCs w:val="28"/>
        </w:rPr>
        <w:t>.</w:t>
      </w:r>
    </w:p>
    <w:p w:rsidR="00CA721A" w:rsidRPr="00302C70" w:rsidRDefault="00CA721A" w:rsidP="00ED670F">
      <w:pPr>
        <w:spacing w:before="120" w:after="120"/>
        <w:ind w:right="-1" w:firstLine="851"/>
        <w:jc w:val="both"/>
        <w:rPr>
          <w:b/>
          <w:szCs w:val="28"/>
        </w:rPr>
      </w:pPr>
      <w:r w:rsidRPr="00302C70">
        <w:rPr>
          <w:b/>
          <w:szCs w:val="28"/>
        </w:rPr>
        <w:t xml:space="preserve">На </w:t>
      </w:r>
      <w:proofErr w:type="spellStart"/>
      <w:r w:rsidRPr="00302C70">
        <w:rPr>
          <w:b/>
          <w:szCs w:val="28"/>
        </w:rPr>
        <w:t>першому</w:t>
      </w:r>
      <w:proofErr w:type="spellEnd"/>
      <w:r w:rsidRPr="00302C70">
        <w:rPr>
          <w:b/>
          <w:szCs w:val="28"/>
        </w:rPr>
        <w:t xml:space="preserve"> </w:t>
      </w:r>
      <w:proofErr w:type="spellStart"/>
      <w:r w:rsidRPr="00302C70">
        <w:rPr>
          <w:b/>
          <w:szCs w:val="28"/>
        </w:rPr>
        <w:t>етапі</w:t>
      </w:r>
      <w:proofErr w:type="spellEnd"/>
      <w:r w:rsidRPr="00302C70">
        <w:rPr>
          <w:b/>
          <w:szCs w:val="28"/>
        </w:rPr>
        <w:t xml:space="preserve"> конкурсу члени </w:t>
      </w:r>
      <w:proofErr w:type="spellStart"/>
      <w:r w:rsidRPr="00302C70">
        <w:rPr>
          <w:b/>
          <w:szCs w:val="28"/>
        </w:rPr>
        <w:t>конкурсної</w:t>
      </w:r>
      <w:proofErr w:type="spellEnd"/>
      <w:r w:rsidRPr="00302C70">
        <w:rPr>
          <w:b/>
          <w:szCs w:val="28"/>
        </w:rPr>
        <w:t xml:space="preserve"> </w:t>
      </w:r>
      <w:proofErr w:type="spellStart"/>
      <w:r w:rsidRPr="00302C70">
        <w:rPr>
          <w:b/>
          <w:szCs w:val="28"/>
        </w:rPr>
        <w:t>комісії</w:t>
      </w:r>
      <w:proofErr w:type="spellEnd"/>
      <w:r w:rsidRPr="00302C70">
        <w:rPr>
          <w:b/>
          <w:szCs w:val="28"/>
        </w:rPr>
        <w:t xml:space="preserve"> </w:t>
      </w:r>
      <w:proofErr w:type="spellStart"/>
      <w:r w:rsidRPr="00302C70">
        <w:rPr>
          <w:b/>
          <w:szCs w:val="28"/>
        </w:rPr>
        <w:t>індивідуально</w:t>
      </w:r>
      <w:proofErr w:type="spellEnd"/>
      <w:r w:rsidRPr="00302C70">
        <w:rPr>
          <w:b/>
          <w:szCs w:val="28"/>
        </w:rPr>
        <w:t xml:space="preserve"> </w:t>
      </w:r>
      <w:proofErr w:type="spellStart"/>
      <w:r w:rsidRPr="00302C70">
        <w:rPr>
          <w:b/>
          <w:szCs w:val="28"/>
        </w:rPr>
        <w:t>оцінюють</w:t>
      </w:r>
      <w:proofErr w:type="spellEnd"/>
      <w:r w:rsidRPr="00302C70">
        <w:rPr>
          <w:b/>
          <w:szCs w:val="28"/>
        </w:rPr>
        <w:t xml:space="preserve"> </w:t>
      </w:r>
      <w:proofErr w:type="spellStart"/>
      <w:r w:rsidRPr="00302C70">
        <w:rPr>
          <w:b/>
          <w:szCs w:val="28"/>
        </w:rPr>
        <w:t>конкурсні</w:t>
      </w:r>
      <w:proofErr w:type="spellEnd"/>
      <w:r w:rsidRPr="00302C70">
        <w:rPr>
          <w:b/>
          <w:szCs w:val="28"/>
        </w:rPr>
        <w:t xml:space="preserve"> </w:t>
      </w:r>
      <w:proofErr w:type="spellStart"/>
      <w:r w:rsidRPr="00302C70">
        <w:rPr>
          <w:b/>
          <w:szCs w:val="28"/>
        </w:rPr>
        <w:t>пропозиції</w:t>
      </w:r>
      <w:proofErr w:type="spellEnd"/>
      <w:r w:rsidRPr="00302C70">
        <w:rPr>
          <w:b/>
          <w:szCs w:val="28"/>
        </w:rPr>
        <w:t xml:space="preserve"> за </w:t>
      </w:r>
      <w:proofErr w:type="gramStart"/>
      <w:r w:rsidRPr="00302C70">
        <w:rPr>
          <w:b/>
          <w:szCs w:val="28"/>
        </w:rPr>
        <w:t>такими</w:t>
      </w:r>
      <w:proofErr w:type="gramEnd"/>
      <w:r w:rsidRPr="00302C70">
        <w:rPr>
          <w:b/>
          <w:szCs w:val="28"/>
        </w:rPr>
        <w:t xml:space="preserve"> </w:t>
      </w:r>
      <w:proofErr w:type="spellStart"/>
      <w:r w:rsidRPr="00302C70">
        <w:rPr>
          <w:b/>
          <w:szCs w:val="28"/>
        </w:rPr>
        <w:t>критеріями</w:t>
      </w:r>
      <w:proofErr w:type="spellEnd"/>
      <w:r w:rsidRPr="00302C70">
        <w:rPr>
          <w:b/>
          <w:szCs w:val="28"/>
        </w:rPr>
        <w:t>:</w:t>
      </w:r>
    </w:p>
    <w:p w:rsidR="00FF0566" w:rsidRPr="00302C70" w:rsidRDefault="00CA721A" w:rsidP="00ED670F">
      <w:pPr>
        <w:spacing w:before="120" w:after="120"/>
        <w:ind w:right="-1" w:firstLine="851"/>
        <w:jc w:val="both"/>
        <w:rPr>
          <w:szCs w:val="28"/>
          <w:lang w:val="uk-UA"/>
        </w:rPr>
      </w:pPr>
      <w:r w:rsidRPr="00302C70">
        <w:rPr>
          <w:szCs w:val="28"/>
        </w:rPr>
        <w:t>1. </w:t>
      </w:r>
      <w:proofErr w:type="spellStart"/>
      <w:r w:rsidRPr="00302C70">
        <w:rPr>
          <w:szCs w:val="28"/>
        </w:rPr>
        <w:t>Відповідність</w:t>
      </w:r>
      <w:proofErr w:type="spellEnd"/>
      <w:r w:rsidRPr="00302C70">
        <w:rPr>
          <w:szCs w:val="28"/>
        </w:rPr>
        <w:t xml:space="preserve"> </w:t>
      </w:r>
      <w:proofErr w:type="spellStart"/>
      <w:r w:rsidRPr="00302C70">
        <w:rPr>
          <w:szCs w:val="28"/>
        </w:rPr>
        <w:t>запланованих</w:t>
      </w:r>
      <w:proofErr w:type="spellEnd"/>
      <w:r w:rsidRPr="00302C70">
        <w:rPr>
          <w:szCs w:val="28"/>
        </w:rPr>
        <w:t xml:space="preserve"> </w:t>
      </w:r>
      <w:proofErr w:type="spellStart"/>
      <w:r w:rsidRPr="00302C70">
        <w:rPr>
          <w:szCs w:val="28"/>
        </w:rPr>
        <w:t>заходів</w:t>
      </w:r>
      <w:proofErr w:type="spellEnd"/>
      <w:r w:rsidRPr="00302C70">
        <w:rPr>
          <w:szCs w:val="28"/>
        </w:rPr>
        <w:t xml:space="preserve"> </w:t>
      </w:r>
      <w:proofErr w:type="spellStart"/>
      <w:r w:rsidRPr="00302C70">
        <w:rPr>
          <w:szCs w:val="28"/>
        </w:rPr>
        <w:t>визначеним</w:t>
      </w:r>
      <w:proofErr w:type="spellEnd"/>
      <w:r w:rsidRPr="00302C70">
        <w:rPr>
          <w:szCs w:val="28"/>
        </w:rPr>
        <w:t xml:space="preserve"> </w:t>
      </w:r>
      <w:proofErr w:type="spellStart"/>
      <w:r w:rsidR="00FF0566" w:rsidRPr="00302C70">
        <w:rPr>
          <w:szCs w:val="28"/>
        </w:rPr>
        <w:t>цілям</w:t>
      </w:r>
      <w:proofErr w:type="spellEnd"/>
      <w:r w:rsidR="00FF0566" w:rsidRPr="00302C70">
        <w:rPr>
          <w:szCs w:val="28"/>
        </w:rPr>
        <w:t xml:space="preserve"> і </w:t>
      </w:r>
      <w:proofErr w:type="spellStart"/>
      <w:proofErr w:type="gramStart"/>
      <w:r w:rsidR="00FF0566" w:rsidRPr="00302C70">
        <w:rPr>
          <w:szCs w:val="28"/>
        </w:rPr>
        <w:t>пр</w:t>
      </w:r>
      <w:proofErr w:type="gramEnd"/>
      <w:r w:rsidR="00FF0566" w:rsidRPr="00302C70">
        <w:rPr>
          <w:szCs w:val="28"/>
        </w:rPr>
        <w:t>іоритетним</w:t>
      </w:r>
      <w:proofErr w:type="spellEnd"/>
      <w:r w:rsidR="00FF0566" w:rsidRPr="00302C70">
        <w:rPr>
          <w:szCs w:val="28"/>
        </w:rPr>
        <w:t xml:space="preserve"> </w:t>
      </w:r>
      <w:proofErr w:type="spellStart"/>
      <w:r w:rsidR="00FF0566" w:rsidRPr="00302C70">
        <w:rPr>
          <w:szCs w:val="28"/>
        </w:rPr>
        <w:t>завданням</w:t>
      </w:r>
      <w:proofErr w:type="spellEnd"/>
      <w:r w:rsidR="00FF0566" w:rsidRPr="00302C70">
        <w:rPr>
          <w:szCs w:val="28"/>
          <w:lang w:val="uk-UA"/>
        </w:rPr>
        <w:t>.</w:t>
      </w:r>
    </w:p>
    <w:p w:rsidR="00CA721A" w:rsidRPr="00302C70" w:rsidRDefault="00CA721A" w:rsidP="00ED670F">
      <w:pPr>
        <w:spacing w:before="120" w:after="120"/>
        <w:ind w:right="-1" w:firstLine="851"/>
        <w:jc w:val="both"/>
        <w:rPr>
          <w:b/>
          <w:szCs w:val="28"/>
        </w:rPr>
      </w:pPr>
      <w:r w:rsidRPr="00302C70">
        <w:rPr>
          <w:b/>
          <w:szCs w:val="28"/>
        </w:rPr>
        <w:lastRenderedPageBreak/>
        <w:t>2. </w:t>
      </w:r>
      <w:proofErr w:type="spellStart"/>
      <w:r w:rsidRPr="00302C70">
        <w:rPr>
          <w:b/>
          <w:szCs w:val="28"/>
        </w:rPr>
        <w:t>Відповідність</w:t>
      </w:r>
      <w:proofErr w:type="spellEnd"/>
      <w:r w:rsidRPr="00302C70">
        <w:rPr>
          <w:b/>
          <w:szCs w:val="28"/>
        </w:rPr>
        <w:t xml:space="preserve"> </w:t>
      </w:r>
      <w:proofErr w:type="spellStart"/>
      <w:proofErr w:type="gramStart"/>
      <w:r w:rsidRPr="00302C70">
        <w:rPr>
          <w:b/>
          <w:szCs w:val="28"/>
        </w:rPr>
        <w:t>адм</w:t>
      </w:r>
      <w:proofErr w:type="gramEnd"/>
      <w:r w:rsidRPr="00302C70">
        <w:rPr>
          <w:b/>
          <w:szCs w:val="28"/>
        </w:rPr>
        <w:t>іністративно-територіальному</w:t>
      </w:r>
      <w:proofErr w:type="spellEnd"/>
      <w:r w:rsidRPr="00302C70">
        <w:rPr>
          <w:b/>
          <w:szCs w:val="28"/>
        </w:rPr>
        <w:t xml:space="preserve"> </w:t>
      </w:r>
      <w:proofErr w:type="spellStart"/>
      <w:r w:rsidRPr="00302C70">
        <w:rPr>
          <w:b/>
          <w:szCs w:val="28"/>
        </w:rPr>
        <w:t>рівню</w:t>
      </w:r>
      <w:proofErr w:type="spellEnd"/>
      <w:r w:rsidRPr="00302C70">
        <w:rPr>
          <w:b/>
          <w:szCs w:val="28"/>
        </w:rPr>
        <w:t xml:space="preserve"> </w:t>
      </w:r>
      <w:proofErr w:type="spellStart"/>
      <w:r w:rsidRPr="00302C70">
        <w:rPr>
          <w:b/>
          <w:szCs w:val="28"/>
        </w:rPr>
        <w:t>викон</w:t>
      </w:r>
      <w:r w:rsidR="00302C70" w:rsidRPr="00302C70">
        <w:rPr>
          <w:b/>
          <w:szCs w:val="28"/>
        </w:rPr>
        <w:t>ання</w:t>
      </w:r>
      <w:proofErr w:type="spellEnd"/>
      <w:r w:rsidR="00302C70" w:rsidRPr="00302C70">
        <w:rPr>
          <w:b/>
          <w:szCs w:val="28"/>
        </w:rPr>
        <w:t xml:space="preserve"> (</w:t>
      </w:r>
      <w:proofErr w:type="spellStart"/>
      <w:r w:rsidR="00302C70" w:rsidRPr="00302C70">
        <w:rPr>
          <w:b/>
          <w:szCs w:val="28"/>
        </w:rPr>
        <w:t>реалізації</w:t>
      </w:r>
      <w:proofErr w:type="spellEnd"/>
      <w:r w:rsidR="00302C70" w:rsidRPr="00302C70">
        <w:rPr>
          <w:b/>
          <w:szCs w:val="28"/>
        </w:rPr>
        <w:t xml:space="preserve">) </w:t>
      </w:r>
      <w:proofErr w:type="spellStart"/>
      <w:r w:rsidR="00302C70" w:rsidRPr="00302C70">
        <w:rPr>
          <w:b/>
          <w:szCs w:val="28"/>
        </w:rPr>
        <w:t>програми</w:t>
      </w:r>
      <w:proofErr w:type="spellEnd"/>
      <w:r w:rsidR="00302C70" w:rsidRPr="00302C70">
        <w:rPr>
          <w:b/>
          <w:szCs w:val="28"/>
        </w:rPr>
        <w:t xml:space="preserve"> (про</w:t>
      </w:r>
      <w:r w:rsidR="00302C70" w:rsidRPr="00302C70">
        <w:rPr>
          <w:b/>
          <w:szCs w:val="28"/>
          <w:lang w:val="uk-UA"/>
        </w:rPr>
        <w:t>є</w:t>
      </w:r>
      <w:proofErr w:type="spellStart"/>
      <w:r w:rsidRPr="00302C70">
        <w:rPr>
          <w:b/>
          <w:szCs w:val="28"/>
        </w:rPr>
        <w:t>кту</w:t>
      </w:r>
      <w:proofErr w:type="spellEnd"/>
      <w:r w:rsidRPr="00302C70">
        <w:rPr>
          <w:b/>
          <w:szCs w:val="28"/>
        </w:rPr>
        <w:t>, заходу).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proofErr w:type="gramStart"/>
      <w:r w:rsidRPr="00947E57">
        <w:rPr>
          <w:szCs w:val="28"/>
        </w:rPr>
        <w:t>На</w:t>
      </w:r>
      <w:proofErr w:type="gramEnd"/>
      <w:r w:rsidRPr="00947E57">
        <w:rPr>
          <w:szCs w:val="28"/>
        </w:rPr>
        <w:t xml:space="preserve"> другому </w:t>
      </w:r>
      <w:proofErr w:type="spellStart"/>
      <w:r w:rsidRPr="00947E57">
        <w:rPr>
          <w:szCs w:val="28"/>
        </w:rPr>
        <w:t>етапі</w:t>
      </w:r>
      <w:proofErr w:type="spellEnd"/>
      <w:r w:rsidRPr="00947E57">
        <w:rPr>
          <w:szCs w:val="28"/>
        </w:rPr>
        <w:t xml:space="preserve"> конкурсу проводиться </w:t>
      </w:r>
      <w:proofErr w:type="spellStart"/>
      <w:r w:rsidRPr="00947E57">
        <w:rPr>
          <w:szCs w:val="28"/>
        </w:rPr>
        <w:t>відкритий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захист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конкурсних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пропозицій</w:t>
      </w:r>
      <w:proofErr w:type="spellEnd"/>
      <w:r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 xml:space="preserve">На </w:t>
      </w:r>
      <w:proofErr w:type="spellStart"/>
      <w:r w:rsidRPr="00947E57">
        <w:rPr>
          <w:szCs w:val="28"/>
        </w:rPr>
        <w:t>третьому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етапі</w:t>
      </w:r>
      <w:proofErr w:type="spellEnd"/>
      <w:r w:rsidRPr="00947E57">
        <w:rPr>
          <w:szCs w:val="28"/>
        </w:rPr>
        <w:t xml:space="preserve"> конкурсу члени </w:t>
      </w:r>
      <w:proofErr w:type="spellStart"/>
      <w:r w:rsidRPr="00947E57">
        <w:rPr>
          <w:szCs w:val="28"/>
        </w:rPr>
        <w:t>конкурсної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комісії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індивідуально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оцінюють</w:t>
      </w:r>
      <w:proofErr w:type="spellEnd"/>
      <w:r w:rsidRPr="00947E57">
        <w:rPr>
          <w:szCs w:val="28"/>
        </w:rPr>
        <w:t xml:space="preserve"> шляхом </w:t>
      </w:r>
      <w:proofErr w:type="spellStart"/>
      <w:r w:rsidRPr="00947E57">
        <w:rPr>
          <w:szCs w:val="28"/>
        </w:rPr>
        <w:t>проставляння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балів</w:t>
      </w:r>
      <w:proofErr w:type="spellEnd"/>
      <w:r w:rsidRPr="00947E57">
        <w:rPr>
          <w:szCs w:val="28"/>
        </w:rPr>
        <w:t xml:space="preserve"> </w:t>
      </w:r>
      <w:proofErr w:type="spellStart"/>
      <w:proofErr w:type="gramStart"/>
      <w:r w:rsidRPr="00947E57">
        <w:rPr>
          <w:szCs w:val="28"/>
        </w:rPr>
        <w:t>в</w:t>
      </w:r>
      <w:proofErr w:type="gramEnd"/>
      <w:r w:rsidRPr="00947E57">
        <w:rPr>
          <w:szCs w:val="28"/>
        </w:rPr>
        <w:t>ід</w:t>
      </w:r>
      <w:proofErr w:type="spellEnd"/>
      <w:r w:rsidRPr="00947E57">
        <w:rPr>
          <w:szCs w:val="28"/>
        </w:rPr>
        <w:t xml:space="preserve"> 0 до 5 </w:t>
      </w:r>
      <w:proofErr w:type="spellStart"/>
      <w:r w:rsidRPr="00947E57">
        <w:rPr>
          <w:szCs w:val="28"/>
        </w:rPr>
        <w:t>конкурсні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пропозиції</w:t>
      </w:r>
      <w:proofErr w:type="spellEnd"/>
      <w:r w:rsidRPr="00947E57">
        <w:rPr>
          <w:szCs w:val="28"/>
        </w:rPr>
        <w:t xml:space="preserve"> за такими </w:t>
      </w:r>
      <w:proofErr w:type="spellStart"/>
      <w:r w:rsidRPr="00947E57">
        <w:rPr>
          <w:szCs w:val="28"/>
        </w:rPr>
        <w:t>критеріями</w:t>
      </w:r>
      <w:proofErr w:type="spellEnd"/>
      <w:r w:rsidRPr="00947E57">
        <w:rPr>
          <w:szCs w:val="28"/>
        </w:rPr>
        <w:t>:</w:t>
      </w:r>
    </w:p>
    <w:p w:rsidR="00CA721A" w:rsidRPr="00947E57" w:rsidRDefault="00884026" w:rsidP="00ED670F">
      <w:pPr>
        <w:spacing w:before="120" w:after="120"/>
        <w:ind w:right="-1" w:firstLine="851"/>
        <w:jc w:val="both"/>
        <w:rPr>
          <w:szCs w:val="28"/>
        </w:rPr>
      </w:pPr>
      <w:r>
        <w:rPr>
          <w:szCs w:val="28"/>
        </w:rPr>
        <w:t>1. </w:t>
      </w:r>
      <w:proofErr w:type="spellStart"/>
      <w:r>
        <w:rPr>
          <w:szCs w:val="28"/>
        </w:rPr>
        <w:t>Відповідність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програми</w:t>
      </w:r>
      <w:proofErr w:type="spellEnd"/>
      <w:r>
        <w:rPr>
          <w:szCs w:val="28"/>
        </w:rPr>
        <w:t xml:space="preserve"> (про</w:t>
      </w:r>
      <w:r>
        <w:rPr>
          <w:szCs w:val="28"/>
          <w:lang w:val="uk-UA"/>
        </w:rPr>
        <w:t>є</w:t>
      </w:r>
      <w:proofErr w:type="spellStart"/>
      <w:r w:rsidR="00CA721A" w:rsidRPr="00947E57">
        <w:rPr>
          <w:szCs w:val="28"/>
        </w:rPr>
        <w:t>кту</w:t>
      </w:r>
      <w:proofErr w:type="spellEnd"/>
      <w:r w:rsidR="00CA721A" w:rsidRPr="00947E57">
        <w:rPr>
          <w:szCs w:val="28"/>
        </w:rPr>
        <w:t xml:space="preserve">, заходу) </w:t>
      </w:r>
      <w:proofErr w:type="spellStart"/>
      <w:r w:rsidR="00CA721A" w:rsidRPr="00947E57">
        <w:rPr>
          <w:szCs w:val="28"/>
        </w:rPr>
        <w:t>її</w:t>
      </w:r>
      <w:proofErr w:type="spellEnd"/>
      <w:r w:rsidR="00CA721A" w:rsidRPr="00947E57">
        <w:rPr>
          <w:szCs w:val="28"/>
        </w:rPr>
        <w:t xml:space="preserve"> (</w:t>
      </w:r>
      <w:proofErr w:type="spellStart"/>
      <w:r w:rsidR="00CA721A" w:rsidRPr="00947E57">
        <w:rPr>
          <w:szCs w:val="28"/>
        </w:rPr>
        <w:t>його</w:t>
      </w:r>
      <w:proofErr w:type="spellEnd"/>
      <w:r w:rsidR="00CA721A" w:rsidRPr="00947E57">
        <w:rPr>
          <w:szCs w:val="28"/>
        </w:rPr>
        <w:t xml:space="preserve">) </w:t>
      </w:r>
      <w:proofErr w:type="spellStart"/>
      <w:r w:rsidR="00CA721A" w:rsidRPr="00947E57">
        <w:rPr>
          <w:szCs w:val="28"/>
        </w:rPr>
        <w:t>меті</w:t>
      </w:r>
      <w:proofErr w:type="spellEnd"/>
      <w:r w:rsidR="00CA721A"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>2. </w:t>
      </w:r>
      <w:proofErr w:type="spellStart"/>
      <w:r w:rsidRPr="00947E57">
        <w:rPr>
          <w:szCs w:val="28"/>
        </w:rPr>
        <w:t>Реалістичність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досягнення</w:t>
      </w:r>
      <w:proofErr w:type="spellEnd"/>
      <w:r w:rsidRPr="00947E57">
        <w:rPr>
          <w:szCs w:val="28"/>
        </w:rPr>
        <w:t xml:space="preserve"> і </w:t>
      </w:r>
      <w:proofErr w:type="spellStart"/>
      <w:r w:rsidRPr="00947E57">
        <w:rPr>
          <w:szCs w:val="28"/>
        </w:rPr>
        <w:t>значущість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очікуваних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результаті</w:t>
      </w:r>
      <w:proofErr w:type="gramStart"/>
      <w:r w:rsidRPr="00947E57">
        <w:rPr>
          <w:szCs w:val="28"/>
        </w:rPr>
        <w:t>в</w:t>
      </w:r>
      <w:proofErr w:type="spellEnd"/>
      <w:proofErr w:type="gramEnd"/>
      <w:r w:rsidRPr="00947E57">
        <w:rPr>
          <w:szCs w:val="28"/>
        </w:rPr>
        <w:t xml:space="preserve"> </w:t>
      </w:r>
      <w:proofErr w:type="gramStart"/>
      <w:r w:rsidRPr="00947E57">
        <w:rPr>
          <w:szCs w:val="28"/>
        </w:rPr>
        <w:t>та</w:t>
      </w:r>
      <w:proofErr w:type="gram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результативних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показників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виконання</w:t>
      </w:r>
      <w:proofErr w:type="spellEnd"/>
      <w:r w:rsidRPr="00947E57">
        <w:rPr>
          <w:szCs w:val="28"/>
        </w:rPr>
        <w:t xml:space="preserve"> (</w:t>
      </w:r>
      <w:proofErr w:type="spellStart"/>
      <w:r w:rsidRPr="00947E57">
        <w:rPr>
          <w:szCs w:val="28"/>
        </w:rPr>
        <w:t>реалізац</w:t>
      </w:r>
      <w:r w:rsidR="00884026">
        <w:rPr>
          <w:szCs w:val="28"/>
        </w:rPr>
        <w:t>ії</w:t>
      </w:r>
      <w:proofErr w:type="spellEnd"/>
      <w:r w:rsidR="00884026">
        <w:rPr>
          <w:szCs w:val="28"/>
        </w:rPr>
        <w:t xml:space="preserve">) </w:t>
      </w:r>
      <w:proofErr w:type="spellStart"/>
      <w:r w:rsidR="00884026">
        <w:rPr>
          <w:szCs w:val="28"/>
        </w:rPr>
        <w:t>програми</w:t>
      </w:r>
      <w:proofErr w:type="spellEnd"/>
      <w:r w:rsidR="00884026">
        <w:rPr>
          <w:szCs w:val="28"/>
        </w:rPr>
        <w:t xml:space="preserve"> (про</w:t>
      </w:r>
      <w:r w:rsidR="00884026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кту</w:t>
      </w:r>
      <w:proofErr w:type="spellEnd"/>
      <w:r w:rsidRPr="00947E57">
        <w:rPr>
          <w:szCs w:val="28"/>
        </w:rPr>
        <w:t>, заходу).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>3. </w:t>
      </w:r>
      <w:proofErr w:type="spellStart"/>
      <w:r w:rsidRPr="00947E57">
        <w:rPr>
          <w:szCs w:val="28"/>
        </w:rPr>
        <w:t>Очікувана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ефективність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використання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бюджетних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коштів</w:t>
      </w:r>
      <w:proofErr w:type="spellEnd"/>
      <w:r w:rsidRPr="00947E57">
        <w:rPr>
          <w:szCs w:val="28"/>
        </w:rPr>
        <w:t xml:space="preserve"> (</w:t>
      </w:r>
      <w:proofErr w:type="spellStart"/>
      <w:r w:rsidRPr="00947E57">
        <w:rPr>
          <w:szCs w:val="28"/>
        </w:rPr>
        <w:t>спі</w:t>
      </w:r>
      <w:proofErr w:type="gramStart"/>
      <w:r w:rsidRPr="00947E57">
        <w:rPr>
          <w:szCs w:val="28"/>
        </w:rPr>
        <w:t>вв</w:t>
      </w:r>
      <w:proofErr w:type="gramEnd"/>
      <w:r w:rsidRPr="00947E57">
        <w:rPr>
          <w:szCs w:val="28"/>
        </w:rPr>
        <w:t>ідношення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кошторису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витрат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необхідних</w:t>
      </w:r>
      <w:proofErr w:type="spellEnd"/>
      <w:r w:rsidRPr="00947E57">
        <w:rPr>
          <w:szCs w:val="28"/>
        </w:rPr>
        <w:t xml:space="preserve"> для </w:t>
      </w:r>
      <w:proofErr w:type="spellStart"/>
      <w:r w:rsidRPr="00947E57">
        <w:rPr>
          <w:szCs w:val="28"/>
        </w:rPr>
        <w:t>викон</w:t>
      </w:r>
      <w:r w:rsidR="00884026">
        <w:rPr>
          <w:szCs w:val="28"/>
        </w:rPr>
        <w:t>ання</w:t>
      </w:r>
      <w:proofErr w:type="spellEnd"/>
      <w:r w:rsidR="00884026">
        <w:rPr>
          <w:szCs w:val="28"/>
        </w:rPr>
        <w:t xml:space="preserve"> (</w:t>
      </w:r>
      <w:proofErr w:type="spellStart"/>
      <w:r w:rsidR="00884026">
        <w:rPr>
          <w:szCs w:val="28"/>
        </w:rPr>
        <w:t>реалізації</w:t>
      </w:r>
      <w:proofErr w:type="spellEnd"/>
      <w:r w:rsidR="00884026">
        <w:rPr>
          <w:szCs w:val="28"/>
        </w:rPr>
        <w:t xml:space="preserve">) </w:t>
      </w:r>
      <w:proofErr w:type="spellStart"/>
      <w:r w:rsidR="00884026">
        <w:rPr>
          <w:szCs w:val="28"/>
        </w:rPr>
        <w:t>програми</w:t>
      </w:r>
      <w:proofErr w:type="spellEnd"/>
      <w:r w:rsidR="00884026">
        <w:rPr>
          <w:szCs w:val="28"/>
        </w:rPr>
        <w:t xml:space="preserve"> (про</w:t>
      </w:r>
      <w:r w:rsidR="00884026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кту</w:t>
      </w:r>
      <w:proofErr w:type="spellEnd"/>
      <w:r w:rsidRPr="00947E57">
        <w:rPr>
          <w:szCs w:val="28"/>
        </w:rPr>
        <w:t xml:space="preserve">, заходу), та </w:t>
      </w:r>
      <w:proofErr w:type="spellStart"/>
      <w:r w:rsidRPr="00947E57">
        <w:rPr>
          <w:szCs w:val="28"/>
        </w:rPr>
        <w:t>очікуваних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результатів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викон</w:t>
      </w:r>
      <w:r w:rsidR="00884026">
        <w:rPr>
          <w:szCs w:val="28"/>
        </w:rPr>
        <w:t>ання</w:t>
      </w:r>
      <w:proofErr w:type="spellEnd"/>
      <w:r w:rsidR="00884026">
        <w:rPr>
          <w:szCs w:val="28"/>
        </w:rPr>
        <w:t xml:space="preserve"> (</w:t>
      </w:r>
      <w:proofErr w:type="spellStart"/>
      <w:r w:rsidR="00884026">
        <w:rPr>
          <w:szCs w:val="28"/>
        </w:rPr>
        <w:t>реалізації</w:t>
      </w:r>
      <w:proofErr w:type="spellEnd"/>
      <w:r w:rsidR="00884026">
        <w:rPr>
          <w:szCs w:val="28"/>
        </w:rPr>
        <w:t xml:space="preserve">) </w:t>
      </w:r>
      <w:proofErr w:type="spellStart"/>
      <w:r w:rsidR="00884026">
        <w:rPr>
          <w:szCs w:val="28"/>
        </w:rPr>
        <w:t>програми</w:t>
      </w:r>
      <w:proofErr w:type="spellEnd"/>
      <w:r w:rsidR="00884026">
        <w:rPr>
          <w:szCs w:val="28"/>
        </w:rPr>
        <w:t xml:space="preserve"> (про</w:t>
      </w:r>
      <w:r w:rsidR="00884026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кту</w:t>
      </w:r>
      <w:proofErr w:type="spellEnd"/>
      <w:r w:rsidRPr="00947E57">
        <w:rPr>
          <w:szCs w:val="28"/>
        </w:rPr>
        <w:t>, заходу).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r w:rsidRPr="00947E57">
        <w:rPr>
          <w:szCs w:val="28"/>
        </w:rPr>
        <w:t>4. </w:t>
      </w:r>
      <w:proofErr w:type="spellStart"/>
      <w:proofErr w:type="gramStart"/>
      <w:r w:rsidRPr="00947E57">
        <w:rPr>
          <w:szCs w:val="28"/>
        </w:rPr>
        <w:t>Р</w:t>
      </w:r>
      <w:proofErr w:type="gramEnd"/>
      <w:r w:rsidRPr="00947E57">
        <w:rPr>
          <w:szCs w:val="28"/>
        </w:rPr>
        <w:t>івень</w:t>
      </w:r>
      <w:proofErr w:type="spellEnd"/>
      <w:r w:rsidRPr="00947E57">
        <w:rPr>
          <w:szCs w:val="28"/>
        </w:rPr>
        <w:t xml:space="preserve"> кадрового та </w:t>
      </w:r>
      <w:proofErr w:type="spellStart"/>
      <w:r w:rsidRPr="00947E57">
        <w:rPr>
          <w:szCs w:val="28"/>
        </w:rPr>
        <w:t>матеріально-технічного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забезпечення</w:t>
      </w:r>
      <w:proofErr w:type="spellEnd"/>
      <w:r w:rsidRPr="00947E57">
        <w:rPr>
          <w:szCs w:val="28"/>
        </w:rPr>
        <w:t xml:space="preserve">, </w:t>
      </w:r>
      <w:proofErr w:type="spellStart"/>
      <w:r w:rsidRPr="00947E57">
        <w:rPr>
          <w:szCs w:val="28"/>
        </w:rPr>
        <w:t>необхідного</w:t>
      </w:r>
      <w:proofErr w:type="spellEnd"/>
      <w:r w:rsidRPr="00947E57">
        <w:rPr>
          <w:szCs w:val="28"/>
        </w:rPr>
        <w:t xml:space="preserve"> для </w:t>
      </w:r>
      <w:proofErr w:type="spellStart"/>
      <w:r w:rsidRPr="00947E57">
        <w:rPr>
          <w:szCs w:val="28"/>
        </w:rPr>
        <w:t>викон</w:t>
      </w:r>
      <w:r w:rsidR="00884026">
        <w:rPr>
          <w:szCs w:val="28"/>
        </w:rPr>
        <w:t>ання</w:t>
      </w:r>
      <w:proofErr w:type="spellEnd"/>
      <w:r w:rsidR="00884026">
        <w:rPr>
          <w:szCs w:val="28"/>
        </w:rPr>
        <w:t xml:space="preserve"> (</w:t>
      </w:r>
      <w:proofErr w:type="spellStart"/>
      <w:r w:rsidR="00884026">
        <w:rPr>
          <w:szCs w:val="28"/>
        </w:rPr>
        <w:t>реалізації</w:t>
      </w:r>
      <w:proofErr w:type="spellEnd"/>
      <w:r w:rsidR="00884026">
        <w:rPr>
          <w:szCs w:val="28"/>
        </w:rPr>
        <w:t xml:space="preserve">) </w:t>
      </w:r>
      <w:proofErr w:type="spellStart"/>
      <w:r w:rsidR="00884026">
        <w:rPr>
          <w:szCs w:val="28"/>
        </w:rPr>
        <w:t>програми</w:t>
      </w:r>
      <w:proofErr w:type="spellEnd"/>
      <w:r w:rsidR="00884026">
        <w:rPr>
          <w:szCs w:val="28"/>
        </w:rPr>
        <w:t xml:space="preserve"> (про</w:t>
      </w:r>
      <w:r w:rsidR="00884026">
        <w:rPr>
          <w:szCs w:val="28"/>
          <w:lang w:val="uk-UA"/>
        </w:rPr>
        <w:t>є</w:t>
      </w:r>
      <w:proofErr w:type="spellStart"/>
      <w:r w:rsidRPr="00947E57">
        <w:rPr>
          <w:szCs w:val="28"/>
        </w:rPr>
        <w:t>кту</w:t>
      </w:r>
      <w:proofErr w:type="spellEnd"/>
      <w:r w:rsidRPr="00947E57">
        <w:rPr>
          <w:szCs w:val="28"/>
        </w:rPr>
        <w:t xml:space="preserve">, заходу), </w:t>
      </w:r>
      <w:proofErr w:type="spellStart"/>
      <w:r w:rsidRPr="00947E57">
        <w:rPr>
          <w:szCs w:val="28"/>
        </w:rPr>
        <w:t>досвід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провадження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діяльності</w:t>
      </w:r>
      <w:proofErr w:type="spellEnd"/>
      <w:r w:rsidRPr="00947E57">
        <w:rPr>
          <w:szCs w:val="28"/>
        </w:rPr>
        <w:t xml:space="preserve"> у </w:t>
      </w:r>
      <w:proofErr w:type="spellStart"/>
      <w:r w:rsidRPr="00947E57">
        <w:rPr>
          <w:szCs w:val="28"/>
        </w:rPr>
        <w:t>відповідній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сфері</w:t>
      </w:r>
      <w:proofErr w:type="spellEnd"/>
      <w:r w:rsidRPr="00947E57">
        <w:rPr>
          <w:szCs w:val="28"/>
        </w:rPr>
        <w:t>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proofErr w:type="gramStart"/>
      <w:r w:rsidRPr="00947E57">
        <w:rPr>
          <w:szCs w:val="28"/>
        </w:rPr>
        <w:t>Р</w:t>
      </w:r>
      <w:proofErr w:type="gramEnd"/>
      <w:r w:rsidRPr="00947E57">
        <w:rPr>
          <w:szCs w:val="28"/>
        </w:rPr>
        <w:t>ішення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конкурсної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комісії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розміщуються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протягом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трьох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робочих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днів</w:t>
      </w:r>
      <w:proofErr w:type="spellEnd"/>
      <w:r w:rsidRPr="00947E57">
        <w:rPr>
          <w:szCs w:val="28"/>
        </w:rPr>
        <w:t xml:space="preserve"> на </w:t>
      </w:r>
      <w:proofErr w:type="spellStart"/>
      <w:r w:rsidRPr="00947E57">
        <w:rPr>
          <w:szCs w:val="28"/>
        </w:rPr>
        <w:t>офіційному</w:t>
      </w:r>
      <w:proofErr w:type="spellEnd"/>
      <w:r w:rsidRPr="00947E57">
        <w:rPr>
          <w:szCs w:val="28"/>
        </w:rPr>
        <w:t xml:space="preserve"> веб-</w:t>
      </w:r>
      <w:proofErr w:type="spellStart"/>
      <w:r w:rsidRPr="00947E57">
        <w:rPr>
          <w:szCs w:val="28"/>
        </w:rPr>
        <w:t>сайті</w:t>
      </w:r>
      <w:proofErr w:type="spellEnd"/>
      <w:r w:rsidRPr="00947E57">
        <w:rPr>
          <w:szCs w:val="28"/>
        </w:rPr>
        <w:t xml:space="preserve"> </w:t>
      </w:r>
      <w:r w:rsidR="00FF0566" w:rsidRPr="00947E57">
        <w:rPr>
          <w:szCs w:val="28"/>
          <w:lang w:val="uk-UA"/>
        </w:rPr>
        <w:t xml:space="preserve">Полтавської </w:t>
      </w:r>
      <w:proofErr w:type="spellStart"/>
      <w:r w:rsidRPr="00947E57">
        <w:rPr>
          <w:szCs w:val="28"/>
        </w:rPr>
        <w:t>обласної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державної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адміністрації</w:t>
      </w:r>
      <w:proofErr w:type="spellEnd"/>
      <w:r w:rsidR="00FF0566" w:rsidRPr="00947E57">
        <w:rPr>
          <w:szCs w:val="28"/>
          <w:lang w:val="uk-UA"/>
        </w:rPr>
        <w:t xml:space="preserve"> та організатора конкурсу.</w:t>
      </w:r>
    </w:p>
    <w:p w:rsidR="00CA721A" w:rsidRPr="00947E57" w:rsidRDefault="00CA721A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r w:rsidRPr="00947E57">
        <w:rPr>
          <w:szCs w:val="28"/>
        </w:rPr>
        <w:t>Учасникові</w:t>
      </w:r>
      <w:proofErr w:type="spellEnd"/>
      <w:r w:rsidRPr="00947E57">
        <w:rPr>
          <w:szCs w:val="28"/>
        </w:rPr>
        <w:t xml:space="preserve"> конкурсу на </w:t>
      </w:r>
      <w:proofErr w:type="spellStart"/>
      <w:r w:rsidRPr="00947E57">
        <w:rPr>
          <w:szCs w:val="28"/>
        </w:rPr>
        <w:t>його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вимогу</w:t>
      </w:r>
      <w:proofErr w:type="spellEnd"/>
      <w:r w:rsidRPr="00947E57">
        <w:rPr>
          <w:szCs w:val="28"/>
        </w:rPr>
        <w:t xml:space="preserve"> </w:t>
      </w:r>
      <w:proofErr w:type="spellStart"/>
      <w:proofErr w:type="gramStart"/>
      <w:r w:rsidRPr="00947E57">
        <w:rPr>
          <w:szCs w:val="28"/>
        </w:rPr>
        <w:t>видається</w:t>
      </w:r>
      <w:proofErr w:type="spellEnd"/>
      <w:proofErr w:type="gram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копія</w:t>
      </w:r>
      <w:proofErr w:type="spellEnd"/>
      <w:r w:rsidRPr="00947E57">
        <w:rPr>
          <w:szCs w:val="28"/>
        </w:rPr>
        <w:t xml:space="preserve"> протоколу </w:t>
      </w:r>
      <w:proofErr w:type="spellStart"/>
      <w:r w:rsidRPr="00947E57">
        <w:rPr>
          <w:szCs w:val="28"/>
        </w:rPr>
        <w:t>засідання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конкурсної</w:t>
      </w:r>
      <w:proofErr w:type="spellEnd"/>
      <w:r w:rsidRPr="00947E57">
        <w:rPr>
          <w:szCs w:val="28"/>
        </w:rPr>
        <w:t xml:space="preserve"> </w:t>
      </w:r>
      <w:proofErr w:type="spellStart"/>
      <w:r w:rsidRPr="00947E57">
        <w:rPr>
          <w:szCs w:val="28"/>
        </w:rPr>
        <w:t>комісії</w:t>
      </w:r>
      <w:proofErr w:type="spellEnd"/>
      <w:r w:rsidRPr="00947E57">
        <w:rPr>
          <w:szCs w:val="28"/>
        </w:rPr>
        <w:t>.</w:t>
      </w:r>
    </w:p>
    <w:p w:rsidR="00CA721A" w:rsidRPr="00FF28D6" w:rsidRDefault="00884026" w:rsidP="00ED670F">
      <w:pPr>
        <w:spacing w:before="120" w:after="120"/>
        <w:ind w:right="-1" w:firstLine="851"/>
        <w:jc w:val="both"/>
        <w:rPr>
          <w:szCs w:val="28"/>
        </w:rPr>
      </w:pPr>
      <w:proofErr w:type="spellStart"/>
      <w:r>
        <w:rPr>
          <w:bCs/>
          <w:szCs w:val="28"/>
        </w:rPr>
        <w:t>Виконання</w:t>
      </w:r>
      <w:proofErr w:type="spellEnd"/>
      <w:r>
        <w:rPr>
          <w:bCs/>
          <w:szCs w:val="28"/>
        </w:rPr>
        <w:t xml:space="preserve"> (</w:t>
      </w:r>
      <w:proofErr w:type="spellStart"/>
      <w:r>
        <w:rPr>
          <w:bCs/>
          <w:szCs w:val="28"/>
        </w:rPr>
        <w:t>реалізація</w:t>
      </w:r>
      <w:proofErr w:type="spellEnd"/>
      <w:r>
        <w:rPr>
          <w:bCs/>
          <w:szCs w:val="28"/>
        </w:rPr>
        <w:t>) про</w:t>
      </w:r>
      <w:r>
        <w:rPr>
          <w:bCs/>
          <w:szCs w:val="28"/>
          <w:lang w:val="uk-UA"/>
        </w:rPr>
        <w:t>є</w:t>
      </w:r>
      <w:proofErr w:type="spellStart"/>
      <w:r w:rsidR="00CA721A" w:rsidRPr="00947E57">
        <w:rPr>
          <w:bCs/>
          <w:szCs w:val="28"/>
        </w:rPr>
        <w:t>ктів</w:t>
      </w:r>
      <w:proofErr w:type="spellEnd"/>
      <w:r w:rsidR="00CA721A" w:rsidRPr="00947E57">
        <w:rPr>
          <w:bCs/>
          <w:szCs w:val="28"/>
        </w:rPr>
        <w:t xml:space="preserve"> (</w:t>
      </w:r>
      <w:proofErr w:type="spellStart"/>
      <w:r w:rsidR="00CA721A" w:rsidRPr="00947E57">
        <w:rPr>
          <w:bCs/>
          <w:szCs w:val="28"/>
        </w:rPr>
        <w:t>програм</w:t>
      </w:r>
      <w:proofErr w:type="spellEnd"/>
      <w:r w:rsidR="00CA721A" w:rsidRPr="00947E57">
        <w:rPr>
          <w:bCs/>
          <w:szCs w:val="28"/>
        </w:rPr>
        <w:t xml:space="preserve">, </w:t>
      </w:r>
      <w:proofErr w:type="spellStart"/>
      <w:r w:rsidR="00CA721A" w:rsidRPr="00947E57">
        <w:rPr>
          <w:bCs/>
          <w:szCs w:val="28"/>
        </w:rPr>
        <w:t>заходів</w:t>
      </w:r>
      <w:proofErr w:type="spellEnd"/>
      <w:r w:rsidR="00CA721A" w:rsidRPr="00947E57">
        <w:rPr>
          <w:bCs/>
          <w:szCs w:val="28"/>
        </w:rPr>
        <w:t xml:space="preserve">), </w:t>
      </w:r>
      <w:proofErr w:type="spellStart"/>
      <w:r w:rsidR="00CA721A" w:rsidRPr="00947E57">
        <w:rPr>
          <w:bCs/>
          <w:szCs w:val="28"/>
        </w:rPr>
        <w:t>що</w:t>
      </w:r>
      <w:proofErr w:type="spellEnd"/>
      <w:r w:rsidR="00CA721A" w:rsidRPr="00947E57">
        <w:rPr>
          <w:bCs/>
          <w:szCs w:val="28"/>
        </w:rPr>
        <w:t xml:space="preserve"> </w:t>
      </w:r>
      <w:proofErr w:type="spellStart"/>
      <w:r w:rsidR="00CA721A" w:rsidRPr="00947E57">
        <w:rPr>
          <w:bCs/>
          <w:szCs w:val="28"/>
        </w:rPr>
        <w:t>подаються</w:t>
      </w:r>
      <w:proofErr w:type="spellEnd"/>
      <w:r w:rsidR="00CA721A" w:rsidRPr="00947E57">
        <w:rPr>
          <w:bCs/>
          <w:szCs w:val="28"/>
        </w:rPr>
        <w:t xml:space="preserve"> для </w:t>
      </w:r>
      <w:proofErr w:type="spellStart"/>
      <w:r w:rsidR="00CA721A" w:rsidRPr="00947E57">
        <w:rPr>
          <w:bCs/>
          <w:szCs w:val="28"/>
        </w:rPr>
        <w:t>участі</w:t>
      </w:r>
      <w:proofErr w:type="spellEnd"/>
      <w:r w:rsidR="00CA721A" w:rsidRPr="00947E57">
        <w:rPr>
          <w:bCs/>
          <w:szCs w:val="28"/>
        </w:rPr>
        <w:t xml:space="preserve"> в </w:t>
      </w:r>
      <w:proofErr w:type="spellStart"/>
      <w:r w:rsidR="00CA721A" w:rsidRPr="00947E57">
        <w:rPr>
          <w:bCs/>
          <w:szCs w:val="28"/>
        </w:rPr>
        <w:t>конкурсі</w:t>
      </w:r>
      <w:proofErr w:type="spellEnd"/>
      <w:r w:rsidR="00CA721A" w:rsidRPr="00947E57">
        <w:rPr>
          <w:bCs/>
          <w:szCs w:val="28"/>
        </w:rPr>
        <w:t xml:space="preserve">, </w:t>
      </w:r>
      <w:proofErr w:type="spellStart"/>
      <w:r w:rsidR="00CA721A" w:rsidRPr="00947E57">
        <w:rPr>
          <w:bCs/>
          <w:szCs w:val="28"/>
        </w:rPr>
        <w:t>має</w:t>
      </w:r>
      <w:proofErr w:type="spellEnd"/>
      <w:r w:rsidR="00CA721A" w:rsidRPr="00947E57">
        <w:rPr>
          <w:bCs/>
          <w:szCs w:val="28"/>
        </w:rPr>
        <w:t xml:space="preserve"> </w:t>
      </w:r>
      <w:proofErr w:type="spellStart"/>
      <w:r w:rsidR="00CA721A" w:rsidRPr="00947E57">
        <w:rPr>
          <w:bCs/>
          <w:szCs w:val="28"/>
        </w:rPr>
        <w:t>відбуватися</w:t>
      </w:r>
      <w:proofErr w:type="spellEnd"/>
      <w:r w:rsidR="00CA721A" w:rsidRPr="00947E57">
        <w:rPr>
          <w:bCs/>
          <w:szCs w:val="28"/>
        </w:rPr>
        <w:t xml:space="preserve"> </w:t>
      </w:r>
      <w:proofErr w:type="spellStart"/>
      <w:r w:rsidR="00CA721A" w:rsidRPr="00947E57">
        <w:rPr>
          <w:bCs/>
          <w:szCs w:val="28"/>
        </w:rPr>
        <w:t>протягом</w:t>
      </w:r>
      <w:proofErr w:type="spellEnd"/>
      <w:r w:rsidR="00CA721A" w:rsidRPr="00947E57">
        <w:rPr>
          <w:bCs/>
          <w:szCs w:val="28"/>
        </w:rPr>
        <w:t xml:space="preserve"> </w:t>
      </w:r>
      <w:proofErr w:type="spellStart"/>
      <w:r w:rsidR="00CA721A" w:rsidRPr="00FF28D6">
        <w:rPr>
          <w:bCs/>
          <w:szCs w:val="28"/>
        </w:rPr>
        <w:t>березня</w:t>
      </w:r>
      <w:proofErr w:type="spellEnd"/>
      <w:r w:rsidR="00CA721A" w:rsidRPr="00FF28D6">
        <w:rPr>
          <w:bCs/>
          <w:szCs w:val="28"/>
        </w:rPr>
        <w:t>-</w:t>
      </w:r>
      <w:r w:rsidR="00DB31F9" w:rsidRPr="00FF28D6">
        <w:rPr>
          <w:bCs/>
          <w:szCs w:val="28"/>
          <w:lang w:val="uk-UA"/>
        </w:rPr>
        <w:t>листопада</w:t>
      </w:r>
      <w:r w:rsidR="00CA721A" w:rsidRPr="00FF28D6">
        <w:rPr>
          <w:bCs/>
          <w:szCs w:val="28"/>
        </w:rPr>
        <w:t xml:space="preserve"> 20</w:t>
      </w:r>
      <w:r w:rsidRPr="00FF28D6">
        <w:rPr>
          <w:bCs/>
          <w:szCs w:val="28"/>
          <w:lang w:val="uk-UA"/>
        </w:rPr>
        <w:t>21</w:t>
      </w:r>
      <w:r w:rsidR="00CA721A" w:rsidRPr="00FF28D6">
        <w:rPr>
          <w:bCs/>
          <w:szCs w:val="28"/>
        </w:rPr>
        <w:t> року.</w:t>
      </w:r>
    </w:p>
    <w:p w:rsidR="00FF0566" w:rsidRPr="00694021" w:rsidRDefault="00CA721A" w:rsidP="00694021">
      <w:pPr>
        <w:spacing w:before="120" w:after="120"/>
        <w:ind w:right="-1" w:firstLine="851"/>
        <w:jc w:val="both"/>
        <w:rPr>
          <w:color w:val="C00000"/>
          <w:szCs w:val="28"/>
          <w:lang w:val="uk-UA"/>
        </w:rPr>
      </w:pPr>
      <w:r w:rsidRPr="00FF28D6">
        <w:rPr>
          <w:szCs w:val="28"/>
        </w:rPr>
        <w:t xml:space="preserve">За </w:t>
      </w:r>
      <w:proofErr w:type="spellStart"/>
      <w:r w:rsidRPr="00FF28D6">
        <w:rPr>
          <w:szCs w:val="28"/>
        </w:rPr>
        <w:t>додатковою</w:t>
      </w:r>
      <w:proofErr w:type="spellEnd"/>
      <w:r w:rsidRPr="00FF28D6">
        <w:rPr>
          <w:szCs w:val="28"/>
        </w:rPr>
        <w:t xml:space="preserve"> </w:t>
      </w:r>
      <w:proofErr w:type="spellStart"/>
      <w:r w:rsidRPr="00FF28D6">
        <w:rPr>
          <w:szCs w:val="28"/>
        </w:rPr>
        <w:t>інформацією</w:t>
      </w:r>
      <w:proofErr w:type="spellEnd"/>
      <w:r w:rsidRPr="00FF28D6">
        <w:rPr>
          <w:szCs w:val="28"/>
        </w:rPr>
        <w:t xml:space="preserve"> </w:t>
      </w:r>
      <w:proofErr w:type="spellStart"/>
      <w:r w:rsidRPr="00FF28D6">
        <w:rPr>
          <w:szCs w:val="28"/>
        </w:rPr>
        <w:t>звертатися</w:t>
      </w:r>
      <w:proofErr w:type="spellEnd"/>
      <w:r w:rsidRPr="00FF28D6">
        <w:rPr>
          <w:szCs w:val="28"/>
        </w:rPr>
        <w:t xml:space="preserve"> до </w:t>
      </w:r>
      <w:r w:rsidR="00694021" w:rsidRPr="00FF28D6">
        <w:rPr>
          <w:szCs w:val="28"/>
          <w:lang w:val="uk-UA"/>
        </w:rPr>
        <w:t>заступника директора Департаменту – начальника управління</w:t>
      </w:r>
      <w:r w:rsidR="00DB31F9" w:rsidRPr="00FF28D6">
        <w:rPr>
          <w:szCs w:val="28"/>
          <w:lang w:val="uk-UA"/>
        </w:rPr>
        <w:t xml:space="preserve"> </w:t>
      </w:r>
      <w:r w:rsidR="00694021" w:rsidRPr="00FF28D6">
        <w:rPr>
          <w:szCs w:val="28"/>
          <w:lang w:val="uk-UA"/>
        </w:rPr>
        <w:t xml:space="preserve"> з питань інформаційної</w:t>
      </w:r>
      <w:r w:rsidR="00DB31F9" w:rsidRPr="00FF28D6">
        <w:rPr>
          <w:szCs w:val="28"/>
          <w:lang w:val="uk-UA"/>
        </w:rPr>
        <w:t xml:space="preserve"> політики Департаменту інформаційної діяльності та комунікацій з громадськими </w:t>
      </w:r>
      <w:proofErr w:type="spellStart"/>
      <w:r w:rsidR="00DB31F9" w:rsidRPr="00FF28D6">
        <w:rPr>
          <w:szCs w:val="28"/>
          <w:lang w:val="uk-UA"/>
        </w:rPr>
        <w:t>обʼєднаннями</w:t>
      </w:r>
      <w:proofErr w:type="spellEnd"/>
      <w:r w:rsidR="00DB31F9" w:rsidRPr="00FF28D6">
        <w:rPr>
          <w:szCs w:val="28"/>
          <w:lang w:val="uk-UA"/>
        </w:rPr>
        <w:t xml:space="preserve"> Полтавської облдержадміністрації </w:t>
      </w:r>
      <w:proofErr w:type="spellStart"/>
      <w:r w:rsidR="00DB31F9" w:rsidRPr="00FF28D6">
        <w:rPr>
          <w:szCs w:val="28"/>
          <w:lang w:val="uk-UA"/>
        </w:rPr>
        <w:t>Отича</w:t>
      </w:r>
      <w:proofErr w:type="spellEnd"/>
      <w:r w:rsidR="00DB31F9" w:rsidRPr="00FF28D6">
        <w:rPr>
          <w:szCs w:val="28"/>
          <w:lang w:val="uk-UA"/>
        </w:rPr>
        <w:t xml:space="preserve"> Олександра Анатолійовича</w:t>
      </w:r>
      <w:r w:rsidR="003E7CEE" w:rsidRPr="00FF28D6">
        <w:rPr>
          <w:szCs w:val="28"/>
          <w:lang w:val="uk-UA"/>
        </w:rPr>
        <w:t xml:space="preserve"> (тел.:</w:t>
      </w:r>
      <w:r w:rsidR="003E7CEE" w:rsidRPr="00FF28D6">
        <w:rPr>
          <w:szCs w:val="28"/>
        </w:rPr>
        <w:t> </w:t>
      </w:r>
      <w:r w:rsidR="003E7CEE" w:rsidRPr="00FF28D6">
        <w:rPr>
          <w:szCs w:val="28"/>
          <w:lang w:val="uk-UA"/>
        </w:rPr>
        <w:t>(0532)56-95-39, 099-655-15-79 (</w:t>
      </w:r>
      <w:proofErr w:type="spellStart"/>
      <w:r w:rsidR="003E7CEE" w:rsidRPr="00FF28D6">
        <w:rPr>
          <w:szCs w:val="28"/>
          <w:lang w:val="en-US"/>
        </w:rPr>
        <w:t>Viber</w:t>
      </w:r>
      <w:proofErr w:type="spellEnd"/>
      <w:r w:rsidR="003E7CEE" w:rsidRPr="00FF28D6">
        <w:rPr>
          <w:szCs w:val="28"/>
          <w:lang w:val="uk-UA"/>
        </w:rPr>
        <w:t>)),</w:t>
      </w:r>
      <w:r w:rsidR="00694021" w:rsidRPr="00FF28D6">
        <w:rPr>
          <w:szCs w:val="28"/>
          <w:lang w:val="uk-UA"/>
        </w:rPr>
        <w:t xml:space="preserve"> або до головного спеціаліста відділу комунікацій з громадськими об’єднаннями управління з питань внутрішньої політики Департаменту інформаційної діяльності та комунікацій з громадськими </w:t>
      </w:r>
      <w:proofErr w:type="spellStart"/>
      <w:r w:rsidR="00694021" w:rsidRPr="00FF28D6">
        <w:rPr>
          <w:szCs w:val="28"/>
          <w:lang w:val="uk-UA"/>
        </w:rPr>
        <w:t>обʼєднаннями</w:t>
      </w:r>
      <w:proofErr w:type="spellEnd"/>
      <w:r w:rsidR="00694021" w:rsidRPr="00FF28D6">
        <w:rPr>
          <w:szCs w:val="28"/>
          <w:lang w:val="uk-UA"/>
        </w:rPr>
        <w:t xml:space="preserve"> Полтавської облдержадміністрації </w:t>
      </w:r>
      <w:r w:rsidR="003E7CEE" w:rsidRPr="00FF28D6">
        <w:rPr>
          <w:szCs w:val="28"/>
          <w:lang w:val="uk-UA"/>
        </w:rPr>
        <w:t>Токарєвої Лілії Леонідівни (тел.:</w:t>
      </w:r>
      <w:r w:rsidR="003E7CEE" w:rsidRPr="00FF28D6">
        <w:rPr>
          <w:szCs w:val="28"/>
        </w:rPr>
        <w:t> </w:t>
      </w:r>
      <w:r w:rsidR="003E7CEE" w:rsidRPr="00FF28D6">
        <w:rPr>
          <w:szCs w:val="28"/>
          <w:lang w:val="uk-UA"/>
        </w:rPr>
        <w:t>(0532)56-57-33, 050-210-76-85 (</w:t>
      </w:r>
      <w:proofErr w:type="spellStart"/>
      <w:r w:rsidR="003E7CEE" w:rsidRPr="00FF28D6">
        <w:rPr>
          <w:szCs w:val="28"/>
          <w:lang w:val="en-US"/>
        </w:rPr>
        <w:t>Viber</w:t>
      </w:r>
      <w:proofErr w:type="spellEnd"/>
      <w:r w:rsidR="003E7CEE" w:rsidRPr="00FF28D6">
        <w:rPr>
          <w:szCs w:val="28"/>
          <w:lang w:val="uk-UA"/>
        </w:rPr>
        <w:t>))</w:t>
      </w:r>
      <w:r w:rsidR="00DB31F9" w:rsidRPr="00FF28D6">
        <w:rPr>
          <w:szCs w:val="28"/>
          <w:lang w:val="uk-UA"/>
        </w:rPr>
        <w:t xml:space="preserve"> </w:t>
      </w:r>
      <w:proofErr w:type="spellStart"/>
      <w:r w:rsidR="00DB31F9" w:rsidRPr="00947E57">
        <w:rPr>
          <w:szCs w:val="28"/>
          <w:lang w:val="uk-UA"/>
        </w:rPr>
        <w:t>щодено</w:t>
      </w:r>
      <w:proofErr w:type="spellEnd"/>
      <w:r w:rsidR="00DB31F9" w:rsidRPr="00947E57">
        <w:rPr>
          <w:szCs w:val="28"/>
          <w:lang w:val="uk-UA"/>
        </w:rPr>
        <w:t xml:space="preserve">, крім вихідних і святкових днів, </w:t>
      </w:r>
      <w:r w:rsidRPr="00947E57">
        <w:rPr>
          <w:szCs w:val="28"/>
          <w:lang w:val="uk-UA"/>
        </w:rPr>
        <w:t>з 8:00</w:t>
      </w:r>
      <w:r w:rsidRPr="00947E57">
        <w:rPr>
          <w:szCs w:val="28"/>
        </w:rPr>
        <w:t> </w:t>
      </w:r>
      <w:r w:rsidRPr="00947E57">
        <w:rPr>
          <w:szCs w:val="28"/>
          <w:lang w:val="uk-UA"/>
        </w:rPr>
        <w:t>год. до 17:00</w:t>
      </w:r>
      <w:r w:rsidRPr="00947E57">
        <w:rPr>
          <w:szCs w:val="28"/>
        </w:rPr>
        <w:t> </w:t>
      </w:r>
      <w:r w:rsidRPr="00947E57">
        <w:rPr>
          <w:szCs w:val="28"/>
          <w:lang w:val="uk-UA"/>
        </w:rPr>
        <w:t>год., перерва з 1</w:t>
      </w:r>
      <w:r w:rsidR="00514C97" w:rsidRPr="00947E57">
        <w:rPr>
          <w:szCs w:val="28"/>
          <w:lang w:val="uk-UA"/>
        </w:rPr>
        <w:t>2</w:t>
      </w:r>
      <w:r w:rsidRPr="00947E57">
        <w:rPr>
          <w:szCs w:val="28"/>
          <w:lang w:val="uk-UA"/>
        </w:rPr>
        <w:t>:00</w:t>
      </w:r>
      <w:r w:rsidRPr="00947E57">
        <w:rPr>
          <w:szCs w:val="28"/>
        </w:rPr>
        <w:t> </w:t>
      </w:r>
      <w:r w:rsidRPr="00947E57">
        <w:rPr>
          <w:szCs w:val="28"/>
          <w:lang w:val="uk-UA"/>
        </w:rPr>
        <w:t>год. до 1</w:t>
      </w:r>
      <w:r w:rsidR="003E7CEE">
        <w:rPr>
          <w:szCs w:val="28"/>
          <w:lang w:val="uk-UA"/>
        </w:rPr>
        <w:t>2:45</w:t>
      </w:r>
      <w:r w:rsidRPr="00947E57">
        <w:rPr>
          <w:szCs w:val="28"/>
        </w:rPr>
        <w:t> </w:t>
      </w:r>
      <w:r w:rsidRPr="00947E57">
        <w:rPr>
          <w:szCs w:val="28"/>
          <w:lang w:val="uk-UA"/>
        </w:rPr>
        <w:t xml:space="preserve">год., </w:t>
      </w:r>
      <w:r w:rsidRPr="00694021">
        <w:rPr>
          <w:szCs w:val="28"/>
          <w:lang w:val="uk-UA"/>
        </w:rPr>
        <w:t>або за адресою електронної пошти:</w:t>
      </w:r>
      <w:r w:rsidRPr="00947E57">
        <w:rPr>
          <w:szCs w:val="28"/>
        </w:rPr>
        <w:t> </w:t>
      </w:r>
      <w:hyperlink r:id="rId9" w:history="1">
        <w:r w:rsidR="003E7CEE" w:rsidRPr="007B678F">
          <w:rPr>
            <w:rStyle w:val="a5"/>
            <w:szCs w:val="28"/>
            <w:lang w:val="en-US"/>
          </w:rPr>
          <w:t>lilitoka</w:t>
        </w:r>
        <w:r w:rsidR="003E7CEE" w:rsidRPr="007B678F">
          <w:rPr>
            <w:rStyle w:val="a5"/>
            <w:szCs w:val="28"/>
            <w:lang w:val="uk-UA"/>
          </w:rPr>
          <w:t>@</w:t>
        </w:r>
        <w:r w:rsidR="003E7CEE" w:rsidRPr="007B678F">
          <w:rPr>
            <w:rStyle w:val="a5"/>
            <w:szCs w:val="28"/>
            <w:lang w:val="en-US"/>
          </w:rPr>
          <w:t>ukr</w:t>
        </w:r>
        <w:r w:rsidR="003E7CEE" w:rsidRPr="007B678F">
          <w:rPr>
            <w:rStyle w:val="a5"/>
            <w:szCs w:val="28"/>
            <w:lang w:val="uk-UA"/>
          </w:rPr>
          <w:t>.</w:t>
        </w:r>
        <w:r w:rsidR="003E7CEE" w:rsidRPr="007B678F">
          <w:rPr>
            <w:rStyle w:val="a5"/>
            <w:szCs w:val="28"/>
            <w:lang w:val="en-US"/>
          </w:rPr>
          <w:t>net</w:t>
        </w:r>
      </w:hyperlink>
      <w:r w:rsidR="00FF0566" w:rsidRPr="00694021">
        <w:rPr>
          <w:szCs w:val="28"/>
          <w:lang w:val="uk-UA"/>
        </w:rPr>
        <w:t>.</w:t>
      </w:r>
    </w:p>
    <w:p w:rsidR="00CA721A" w:rsidRPr="003E7CEE" w:rsidRDefault="0093313B" w:rsidP="0093313B">
      <w:pPr>
        <w:spacing w:before="120" w:after="120"/>
        <w:ind w:right="-1" w:firstLine="851"/>
        <w:jc w:val="both"/>
        <w:rPr>
          <w:i/>
          <w:szCs w:val="28"/>
          <w:lang w:val="uk-UA"/>
        </w:rPr>
      </w:pPr>
      <w:r w:rsidRPr="003E7CEE">
        <w:rPr>
          <w:i/>
          <w:szCs w:val="28"/>
          <w:lang w:val="uk-UA"/>
        </w:rPr>
        <w:t xml:space="preserve">Склад конкурсної комісії Департаменту інформаційної діяльності та комунікацій з громадськістю облдержадміністрації для розгляду конкурсних пропозицій та проведення моніторингу виконання (реалізації) програм (проектів, заходів) інститутів громадянського суспільства, для виконання </w:t>
      </w:r>
      <w:r w:rsidRPr="003E7CEE">
        <w:rPr>
          <w:i/>
          <w:szCs w:val="28"/>
          <w:lang w:val="uk-UA"/>
        </w:rPr>
        <w:lastRenderedPageBreak/>
        <w:t>(реалізації) яких надаватиметься підтримка за рахунок коштів обласного бюджету в</w:t>
      </w:r>
      <w:r w:rsidR="003E7CEE" w:rsidRPr="003E7CEE">
        <w:rPr>
          <w:i/>
          <w:szCs w:val="28"/>
          <w:lang w:val="uk-UA"/>
        </w:rPr>
        <w:t xml:space="preserve"> 2021</w:t>
      </w:r>
      <w:r w:rsidRPr="003E7CEE">
        <w:rPr>
          <w:i/>
          <w:szCs w:val="28"/>
          <w:lang w:val="uk-UA"/>
        </w:rPr>
        <w:t xml:space="preserve"> році.</w:t>
      </w:r>
    </w:p>
    <w:p w:rsidR="00CA721A" w:rsidRPr="0093313B" w:rsidRDefault="00CA721A" w:rsidP="00ED670F">
      <w:pPr>
        <w:spacing w:before="120" w:after="120"/>
        <w:ind w:right="-1" w:firstLine="851"/>
        <w:jc w:val="right"/>
        <w:rPr>
          <w:szCs w:val="28"/>
          <w:lang w:val="en-US"/>
        </w:rPr>
      </w:pPr>
      <w:r w:rsidRPr="0070729D">
        <w:rPr>
          <w:i/>
          <w:iCs/>
          <w:szCs w:val="28"/>
          <w:lang w:val="uk-UA"/>
        </w:rPr>
        <w:t>Департамент інформаційної діяльності</w:t>
      </w:r>
      <w:r w:rsidRPr="0070729D">
        <w:rPr>
          <w:i/>
          <w:iCs/>
          <w:szCs w:val="28"/>
          <w:lang w:val="uk-UA"/>
        </w:rPr>
        <w:br/>
        <w:t xml:space="preserve">та комунікацій з громадськістю </w:t>
      </w:r>
      <w:r w:rsidR="00DB31F9" w:rsidRPr="00947E57">
        <w:rPr>
          <w:i/>
          <w:iCs/>
          <w:szCs w:val="28"/>
          <w:lang w:val="uk-UA"/>
        </w:rPr>
        <w:t xml:space="preserve">Полтавської </w:t>
      </w:r>
      <w:proofErr w:type="spellStart"/>
      <w:r w:rsidRPr="00947E57">
        <w:rPr>
          <w:i/>
          <w:iCs/>
          <w:szCs w:val="28"/>
        </w:rPr>
        <w:t>облдержадміністрації</w:t>
      </w:r>
      <w:proofErr w:type="spellEnd"/>
    </w:p>
    <w:p w:rsidR="00CA721A" w:rsidRPr="00947E57" w:rsidRDefault="00CA721A" w:rsidP="00ED670F">
      <w:pPr>
        <w:ind w:right="-1" w:firstLine="851"/>
        <w:rPr>
          <w:szCs w:val="28"/>
          <w:lang w:val="uk-UA"/>
        </w:rPr>
      </w:pPr>
    </w:p>
    <w:sectPr w:rsidR="00CA721A" w:rsidRPr="0094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1D"/>
    <w:rsid w:val="000045B4"/>
    <w:rsid w:val="0000671D"/>
    <w:rsid w:val="0000778D"/>
    <w:rsid w:val="0001010D"/>
    <w:rsid w:val="00013D27"/>
    <w:rsid w:val="000209E1"/>
    <w:rsid w:val="00021B94"/>
    <w:rsid w:val="00025E1B"/>
    <w:rsid w:val="00027D35"/>
    <w:rsid w:val="00033E22"/>
    <w:rsid w:val="000356E5"/>
    <w:rsid w:val="00042E19"/>
    <w:rsid w:val="0004308A"/>
    <w:rsid w:val="00050885"/>
    <w:rsid w:val="00051187"/>
    <w:rsid w:val="00062B0D"/>
    <w:rsid w:val="000723BC"/>
    <w:rsid w:val="00072B5E"/>
    <w:rsid w:val="0008042C"/>
    <w:rsid w:val="000832B0"/>
    <w:rsid w:val="000900B8"/>
    <w:rsid w:val="000945C0"/>
    <w:rsid w:val="000C1B5D"/>
    <w:rsid w:val="000C423A"/>
    <w:rsid w:val="000C58C4"/>
    <w:rsid w:val="000D4B33"/>
    <w:rsid w:val="000D4F2B"/>
    <w:rsid w:val="000E2442"/>
    <w:rsid w:val="000E2896"/>
    <w:rsid w:val="000E3540"/>
    <w:rsid w:val="000E7925"/>
    <w:rsid w:val="000E7AAF"/>
    <w:rsid w:val="000F38DD"/>
    <w:rsid w:val="000F6363"/>
    <w:rsid w:val="00100414"/>
    <w:rsid w:val="00102F5B"/>
    <w:rsid w:val="00106341"/>
    <w:rsid w:val="00106628"/>
    <w:rsid w:val="00107152"/>
    <w:rsid w:val="001077E7"/>
    <w:rsid w:val="00111E60"/>
    <w:rsid w:val="0011297E"/>
    <w:rsid w:val="001157CF"/>
    <w:rsid w:val="00115B7E"/>
    <w:rsid w:val="00117AD0"/>
    <w:rsid w:val="00122CAC"/>
    <w:rsid w:val="001270C2"/>
    <w:rsid w:val="0013134E"/>
    <w:rsid w:val="0013791B"/>
    <w:rsid w:val="00140878"/>
    <w:rsid w:val="00150C71"/>
    <w:rsid w:val="0015387E"/>
    <w:rsid w:val="00155234"/>
    <w:rsid w:val="001614E0"/>
    <w:rsid w:val="00170606"/>
    <w:rsid w:val="0017220F"/>
    <w:rsid w:val="00173D4F"/>
    <w:rsid w:val="00176B04"/>
    <w:rsid w:val="00181353"/>
    <w:rsid w:val="00184040"/>
    <w:rsid w:val="00185A60"/>
    <w:rsid w:val="00195D76"/>
    <w:rsid w:val="001A0236"/>
    <w:rsid w:val="001A1F31"/>
    <w:rsid w:val="001A3F11"/>
    <w:rsid w:val="001A42A5"/>
    <w:rsid w:val="001A7ADC"/>
    <w:rsid w:val="001C06DC"/>
    <w:rsid w:val="001C0A2C"/>
    <w:rsid w:val="001C18C1"/>
    <w:rsid w:val="001C6C7A"/>
    <w:rsid w:val="001C7CF0"/>
    <w:rsid w:val="001E1520"/>
    <w:rsid w:val="001E525B"/>
    <w:rsid w:val="001E654B"/>
    <w:rsid w:val="001F2ADA"/>
    <w:rsid w:val="00210468"/>
    <w:rsid w:val="00220B7F"/>
    <w:rsid w:val="002220A1"/>
    <w:rsid w:val="00222C06"/>
    <w:rsid w:val="0022546C"/>
    <w:rsid w:val="00226E41"/>
    <w:rsid w:val="00227150"/>
    <w:rsid w:val="00247C00"/>
    <w:rsid w:val="00255ACD"/>
    <w:rsid w:val="00260919"/>
    <w:rsid w:val="002613B9"/>
    <w:rsid w:val="00263591"/>
    <w:rsid w:val="00270242"/>
    <w:rsid w:val="0027205A"/>
    <w:rsid w:val="002730F7"/>
    <w:rsid w:val="00277CFF"/>
    <w:rsid w:val="00283D0E"/>
    <w:rsid w:val="00285BE2"/>
    <w:rsid w:val="0029584A"/>
    <w:rsid w:val="002A37CC"/>
    <w:rsid w:val="002A5F50"/>
    <w:rsid w:val="002A6DDF"/>
    <w:rsid w:val="002C019E"/>
    <w:rsid w:val="002C1B9D"/>
    <w:rsid w:val="002C7487"/>
    <w:rsid w:val="002D43C3"/>
    <w:rsid w:val="002D5278"/>
    <w:rsid w:val="002E0D6E"/>
    <w:rsid w:val="002E6999"/>
    <w:rsid w:val="002F0B12"/>
    <w:rsid w:val="002F0B63"/>
    <w:rsid w:val="002F0C47"/>
    <w:rsid w:val="002F17CD"/>
    <w:rsid w:val="002F6080"/>
    <w:rsid w:val="002F7797"/>
    <w:rsid w:val="003014C3"/>
    <w:rsid w:val="00302780"/>
    <w:rsid w:val="00302C70"/>
    <w:rsid w:val="00304641"/>
    <w:rsid w:val="003056F1"/>
    <w:rsid w:val="003124DF"/>
    <w:rsid w:val="00312FAB"/>
    <w:rsid w:val="00322BD6"/>
    <w:rsid w:val="00330DA3"/>
    <w:rsid w:val="00331368"/>
    <w:rsid w:val="003346BF"/>
    <w:rsid w:val="00337C60"/>
    <w:rsid w:val="00352B59"/>
    <w:rsid w:val="00363C55"/>
    <w:rsid w:val="00367010"/>
    <w:rsid w:val="003705E5"/>
    <w:rsid w:val="00372D86"/>
    <w:rsid w:val="00376C15"/>
    <w:rsid w:val="00377638"/>
    <w:rsid w:val="00380FBF"/>
    <w:rsid w:val="00381E46"/>
    <w:rsid w:val="00382B57"/>
    <w:rsid w:val="00383283"/>
    <w:rsid w:val="003839D8"/>
    <w:rsid w:val="00383F40"/>
    <w:rsid w:val="00396A9A"/>
    <w:rsid w:val="003A4FB5"/>
    <w:rsid w:val="003A7979"/>
    <w:rsid w:val="003B0CFE"/>
    <w:rsid w:val="003B2E68"/>
    <w:rsid w:val="003B348F"/>
    <w:rsid w:val="003B623A"/>
    <w:rsid w:val="003B79BB"/>
    <w:rsid w:val="003C32C6"/>
    <w:rsid w:val="003C404B"/>
    <w:rsid w:val="003C4C10"/>
    <w:rsid w:val="003C541A"/>
    <w:rsid w:val="003C5E24"/>
    <w:rsid w:val="003D4211"/>
    <w:rsid w:val="003D6758"/>
    <w:rsid w:val="003E0AC9"/>
    <w:rsid w:val="003E7CEE"/>
    <w:rsid w:val="003F56FC"/>
    <w:rsid w:val="00401DE7"/>
    <w:rsid w:val="00402009"/>
    <w:rsid w:val="00402997"/>
    <w:rsid w:val="0041123A"/>
    <w:rsid w:val="004120B9"/>
    <w:rsid w:val="00412BF6"/>
    <w:rsid w:val="00417F26"/>
    <w:rsid w:val="00420586"/>
    <w:rsid w:val="0042264D"/>
    <w:rsid w:val="00422B35"/>
    <w:rsid w:val="00423632"/>
    <w:rsid w:val="004249DB"/>
    <w:rsid w:val="00424A60"/>
    <w:rsid w:val="00431582"/>
    <w:rsid w:val="0043540D"/>
    <w:rsid w:val="00436DC8"/>
    <w:rsid w:val="0043718B"/>
    <w:rsid w:val="00442E68"/>
    <w:rsid w:val="00447BD2"/>
    <w:rsid w:val="0045152A"/>
    <w:rsid w:val="00453820"/>
    <w:rsid w:val="00462556"/>
    <w:rsid w:val="004728EB"/>
    <w:rsid w:val="004743F4"/>
    <w:rsid w:val="00475A23"/>
    <w:rsid w:val="00477F41"/>
    <w:rsid w:val="00484DB6"/>
    <w:rsid w:val="00485F02"/>
    <w:rsid w:val="00494E9C"/>
    <w:rsid w:val="004A0099"/>
    <w:rsid w:val="004A2659"/>
    <w:rsid w:val="004A2829"/>
    <w:rsid w:val="004B5098"/>
    <w:rsid w:val="004B638F"/>
    <w:rsid w:val="004C1FCE"/>
    <w:rsid w:val="004D1B95"/>
    <w:rsid w:val="004D633E"/>
    <w:rsid w:val="004E1125"/>
    <w:rsid w:val="004E5838"/>
    <w:rsid w:val="004E65F8"/>
    <w:rsid w:val="004F644E"/>
    <w:rsid w:val="0051432E"/>
    <w:rsid w:val="00514C97"/>
    <w:rsid w:val="00515B4D"/>
    <w:rsid w:val="005171B4"/>
    <w:rsid w:val="00520348"/>
    <w:rsid w:val="0052160F"/>
    <w:rsid w:val="00522B2D"/>
    <w:rsid w:val="00525B13"/>
    <w:rsid w:val="00525DC2"/>
    <w:rsid w:val="00530113"/>
    <w:rsid w:val="00530E97"/>
    <w:rsid w:val="0054688F"/>
    <w:rsid w:val="00550016"/>
    <w:rsid w:val="00550732"/>
    <w:rsid w:val="005539E8"/>
    <w:rsid w:val="005543BB"/>
    <w:rsid w:val="00555954"/>
    <w:rsid w:val="00557839"/>
    <w:rsid w:val="00560A78"/>
    <w:rsid w:val="005648E9"/>
    <w:rsid w:val="00565984"/>
    <w:rsid w:val="00567974"/>
    <w:rsid w:val="00572307"/>
    <w:rsid w:val="0057387B"/>
    <w:rsid w:val="00586027"/>
    <w:rsid w:val="00590C06"/>
    <w:rsid w:val="005A1160"/>
    <w:rsid w:val="005A1CB7"/>
    <w:rsid w:val="005A22B4"/>
    <w:rsid w:val="005A3B1C"/>
    <w:rsid w:val="005A6A23"/>
    <w:rsid w:val="005C0148"/>
    <w:rsid w:val="005C03FC"/>
    <w:rsid w:val="005C0EE1"/>
    <w:rsid w:val="005C610B"/>
    <w:rsid w:val="005D1F9E"/>
    <w:rsid w:val="005D309C"/>
    <w:rsid w:val="005D3B98"/>
    <w:rsid w:val="005D66C5"/>
    <w:rsid w:val="005E0893"/>
    <w:rsid w:val="005E0E68"/>
    <w:rsid w:val="005E1673"/>
    <w:rsid w:val="005F2934"/>
    <w:rsid w:val="005F6213"/>
    <w:rsid w:val="00607B1A"/>
    <w:rsid w:val="00610521"/>
    <w:rsid w:val="00613F7E"/>
    <w:rsid w:val="00617F6D"/>
    <w:rsid w:val="00620F2D"/>
    <w:rsid w:val="00620FDC"/>
    <w:rsid w:val="00622CAA"/>
    <w:rsid w:val="0062761C"/>
    <w:rsid w:val="00631A3E"/>
    <w:rsid w:val="0063244F"/>
    <w:rsid w:val="00634FE3"/>
    <w:rsid w:val="006404FF"/>
    <w:rsid w:val="00647B5A"/>
    <w:rsid w:val="00662829"/>
    <w:rsid w:val="00664BC1"/>
    <w:rsid w:val="00672792"/>
    <w:rsid w:val="00676D3C"/>
    <w:rsid w:val="00680319"/>
    <w:rsid w:val="00682F83"/>
    <w:rsid w:val="00690D38"/>
    <w:rsid w:val="0069194D"/>
    <w:rsid w:val="00692152"/>
    <w:rsid w:val="006924AD"/>
    <w:rsid w:val="00694021"/>
    <w:rsid w:val="006952AC"/>
    <w:rsid w:val="00696CC1"/>
    <w:rsid w:val="006A3761"/>
    <w:rsid w:val="006A5E5A"/>
    <w:rsid w:val="006C0461"/>
    <w:rsid w:val="006C0D0F"/>
    <w:rsid w:val="006C442A"/>
    <w:rsid w:val="006D1A27"/>
    <w:rsid w:val="006D2883"/>
    <w:rsid w:val="006D326E"/>
    <w:rsid w:val="006D753D"/>
    <w:rsid w:val="006E004A"/>
    <w:rsid w:val="006E2AC3"/>
    <w:rsid w:val="006E6E73"/>
    <w:rsid w:val="006F04AA"/>
    <w:rsid w:val="006F0A84"/>
    <w:rsid w:val="006F34B9"/>
    <w:rsid w:val="006F65F6"/>
    <w:rsid w:val="00703E26"/>
    <w:rsid w:val="0070729D"/>
    <w:rsid w:val="0071272C"/>
    <w:rsid w:val="00713E69"/>
    <w:rsid w:val="007140DF"/>
    <w:rsid w:val="00714360"/>
    <w:rsid w:val="0071650A"/>
    <w:rsid w:val="00730226"/>
    <w:rsid w:val="0073140D"/>
    <w:rsid w:val="00736CB8"/>
    <w:rsid w:val="00740457"/>
    <w:rsid w:val="00741AF5"/>
    <w:rsid w:val="007452E8"/>
    <w:rsid w:val="0074531E"/>
    <w:rsid w:val="00756383"/>
    <w:rsid w:val="007625D8"/>
    <w:rsid w:val="007630DA"/>
    <w:rsid w:val="00764AFE"/>
    <w:rsid w:val="00775C8C"/>
    <w:rsid w:val="00775E49"/>
    <w:rsid w:val="00782B86"/>
    <w:rsid w:val="00783B1B"/>
    <w:rsid w:val="007861BE"/>
    <w:rsid w:val="007944F2"/>
    <w:rsid w:val="007A276C"/>
    <w:rsid w:val="007A45FA"/>
    <w:rsid w:val="007A6FE5"/>
    <w:rsid w:val="007B26B1"/>
    <w:rsid w:val="007B71B6"/>
    <w:rsid w:val="007B7F01"/>
    <w:rsid w:val="007C30E0"/>
    <w:rsid w:val="007C3D2A"/>
    <w:rsid w:val="007D2464"/>
    <w:rsid w:val="007D2D01"/>
    <w:rsid w:val="007D74FE"/>
    <w:rsid w:val="007E2347"/>
    <w:rsid w:val="007E3CFC"/>
    <w:rsid w:val="007E6861"/>
    <w:rsid w:val="007F286C"/>
    <w:rsid w:val="007F6783"/>
    <w:rsid w:val="008076A6"/>
    <w:rsid w:val="00817078"/>
    <w:rsid w:val="0082236B"/>
    <w:rsid w:val="008265FB"/>
    <w:rsid w:val="00826936"/>
    <w:rsid w:val="0083295B"/>
    <w:rsid w:val="008345E8"/>
    <w:rsid w:val="00835E0C"/>
    <w:rsid w:val="00841AA1"/>
    <w:rsid w:val="008512AD"/>
    <w:rsid w:val="008560CF"/>
    <w:rsid w:val="008578F1"/>
    <w:rsid w:val="0086015E"/>
    <w:rsid w:val="00861588"/>
    <w:rsid w:val="0086504B"/>
    <w:rsid w:val="00871E60"/>
    <w:rsid w:val="0087415F"/>
    <w:rsid w:val="00881ECB"/>
    <w:rsid w:val="00884026"/>
    <w:rsid w:val="00887623"/>
    <w:rsid w:val="00891F19"/>
    <w:rsid w:val="008930C4"/>
    <w:rsid w:val="00894055"/>
    <w:rsid w:val="008A1BC8"/>
    <w:rsid w:val="008B12D0"/>
    <w:rsid w:val="008C108D"/>
    <w:rsid w:val="008C3117"/>
    <w:rsid w:val="008C3A65"/>
    <w:rsid w:val="008C4939"/>
    <w:rsid w:val="008C4A20"/>
    <w:rsid w:val="008D06B4"/>
    <w:rsid w:val="008D0AB1"/>
    <w:rsid w:val="008D2C05"/>
    <w:rsid w:val="008D39B6"/>
    <w:rsid w:val="008D5ADF"/>
    <w:rsid w:val="008D6933"/>
    <w:rsid w:val="008D7FDC"/>
    <w:rsid w:val="008E0F1B"/>
    <w:rsid w:val="008E4E59"/>
    <w:rsid w:val="008E6823"/>
    <w:rsid w:val="008F62F8"/>
    <w:rsid w:val="008F67ED"/>
    <w:rsid w:val="0090077E"/>
    <w:rsid w:val="00902757"/>
    <w:rsid w:val="00902F88"/>
    <w:rsid w:val="009111BF"/>
    <w:rsid w:val="00924354"/>
    <w:rsid w:val="00925B5D"/>
    <w:rsid w:val="00926AD6"/>
    <w:rsid w:val="00927D64"/>
    <w:rsid w:val="00932BE2"/>
    <w:rsid w:val="0093313B"/>
    <w:rsid w:val="009371F6"/>
    <w:rsid w:val="009422FC"/>
    <w:rsid w:val="009440B1"/>
    <w:rsid w:val="00947E57"/>
    <w:rsid w:val="00964002"/>
    <w:rsid w:val="009752EE"/>
    <w:rsid w:val="0097625E"/>
    <w:rsid w:val="00982AAE"/>
    <w:rsid w:val="009834BE"/>
    <w:rsid w:val="0099113F"/>
    <w:rsid w:val="00994E0A"/>
    <w:rsid w:val="009A2C19"/>
    <w:rsid w:val="009A3926"/>
    <w:rsid w:val="009A477F"/>
    <w:rsid w:val="009A4A1B"/>
    <w:rsid w:val="009A5EBB"/>
    <w:rsid w:val="009B0FF7"/>
    <w:rsid w:val="009B3361"/>
    <w:rsid w:val="009B4BA9"/>
    <w:rsid w:val="009B62B7"/>
    <w:rsid w:val="009C25D5"/>
    <w:rsid w:val="009C3999"/>
    <w:rsid w:val="009C7B81"/>
    <w:rsid w:val="009D0759"/>
    <w:rsid w:val="009D461A"/>
    <w:rsid w:val="009D7929"/>
    <w:rsid w:val="009D79E8"/>
    <w:rsid w:val="009E3C9E"/>
    <w:rsid w:val="009E416E"/>
    <w:rsid w:val="009F0C17"/>
    <w:rsid w:val="009F1516"/>
    <w:rsid w:val="009F2180"/>
    <w:rsid w:val="009F49D7"/>
    <w:rsid w:val="00A00988"/>
    <w:rsid w:val="00A021E6"/>
    <w:rsid w:val="00A02437"/>
    <w:rsid w:val="00A0621E"/>
    <w:rsid w:val="00A12A2A"/>
    <w:rsid w:val="00A13503"/>
    <w:rsid w:val="00A14758"/>
    <w:rsid w:val="00A20138"/>
    <w:rsid w:val="00A23D84"/>
    <w:rsid w:val="00A2402B"/>
    <w:rsid w:val="00A2686A"/>
    <w:rsid w:val="00A27321"/>
    <w:rsid w:val="00A3043A"/>
    <w:rsid w:val="00A313E8"/>
    <w:rsid w:val="00A35131"/>
    <w:rsid w:val="00A41325"/>
    <w:rsid w:val="00A44CC4"/>
    <w:rsid w:val="00A47604"/>
    <w:rsid w:val="00A47FF3"/>
    <w:rsid w:val="00A50EC5"/>
    <w:rsid w:val="00A60AD2"/>
    <w:rsid w:val="00A621EB"/>
    <w:rsid w:val="00A71093"/>
    <w:rsid w:val="00A77149"/>
    <w:rsid w:val="00A84486"/>
    <w:rsid w:val="00A919F4"/>
    <w:rsid w:val="00AA1EF3"/>
    <w:rsid w:val="00AA4B65"/>
    <w:rsid w:val="00AB1913"/>
    <w:rsid w:val="00AB60D2"/>
    <w:rsid w:val="00AC10CE"/>
    <w:rsid w:val="00AC32B3"/>
    <w:rsid w:val="00AC3EFB"/>
    <w:rsid w:val="00AC7689"/>
    <w:rsid w:val="00AD2835"/>
    <w:rsid w:val="00AD33B1"/>
    <w:rsid w:val="00AD7570"/>
    <w:rsid w:val="00AE1397"/>
    <w:rsid w:val="00AE5C1C"/>
    <w:rsid w:val="00AF3195"/>
    <w:rsid w:val="00AF7398"/>
    <w:rsid w:val="00B03A34"/>
    <w:rsid w:val="00B04B5C"/>
    <w:rsid w:val="00B10FCC"/>
    <w:rsid w:val="00B11DA6"/>
    <w:rsid w:val="00B16CB8"/>
    <w:rsid w:val="00B223C1"/>
    <w:rsid w:val="00B23A9C"/>
    <w:rsid w:val="00B43ECE"/>
    <w:rsid w:val="00B4541B"/>
    <w:rsid w:val="00B455D5"/>
    <w:rsid w:val="00B50D5B"/>
    <w:rsid w:val="00B537AA"/>
    <w:rsid w:val="00B55419"/>
    <w:rsid w:val="00B55EB2"/>
    <w:rsid w:val="00B56380"/>
    <w:rsid w:val="00B64FCC"/>
    <w:rsid w:val="00B66A54"/>
    <w:rsid w:val="00B729F1"/>
    <w:rsid w:val="00B73C2D"/>
    <w:rsid w:val="00B73EB4"/>
    <w:rsid w:val="00B74BC2"/>
    <w:rsid w:val="00B76936"/>
    <w:rsid w:val="00B80032"/>
    <w:rsid w:val="00B80976"/>
    <w:rsid w:val="00B85867"/>
    <w:rsid w:val="00B93C13"/>
    <w:rsid w:val="00B97BF8"/>
    <w:rsid w:val="00BB49E5"/>
    <w:rsid w:val="00BB4DEE"/>
    <w:rsid w:val="00BB4E2A"/>
    <w:rsid w:val="00BB53A0"/>
    <w:rsid w:val="00BC0ACB"/>
    <w:rsid w:val="00BC6853"/>
    <w:rsid w:val="00BC75D6"/>
    <w:rsid w:val="00BD1146"/>
    <w:rsid w:val="00BD2442"/>
    <w:rsid w:val="00BE11EC"/>
    <w:rsid w:val="00BE1422"/>
    <w:rsid w:val="00BF3C47"/>
    <w:rsid w:val="00BF489F"/>
    <w:rsid w:val="00BF57D1"/>
    <w:rsid w:val="00BF682D"/>
    <w:rsid w:val="00BF6AB8"/>
    <w:rsid w:val="00BF7E74"/>
    <w:rsid w:val="00C007D7"/>
    <w:rsid w:val="00C01380"/>
    <w:rsid w:val="00C06D43"/>
    <w:rsid w:val="00C07A79"/>
    <w:rsid w:val="00C22022"/>
    <w:rsid w:val="00C23B23"/>
    <w:rsid w:val="00C3259E"/>
    <w:rsid w:val="00C359BE"/>
    <w:rsid w:val="00C35F1F"/>
    <w:rsid w:val="00C36408"/>
    <w:rsid w:val="00C36F64"/>
    <w:rsid w:val="00C37EF5"/>
    <w:rsid w:val="00C458E8"/>
    <w:rsid w:val="00C50E8B"/>
    <w:rsid w:val="00C5544A"/>
    <w:rsid w:val="00C57F9A"/>
    <w:rsid w:val="00C60460"/>
    <w:rsid w:val="00C62AD6"/>
    <w:rsid w:val="00C64A17"/>
    <w:rsid w:val="00C67BB0"/>
    <w:rsid w:val="00C74342"/>
    <w:rsid w:val="00C93B14"/>
    <w:rsid w:val="00C954B5"/>
    <w:rsid w:val="00C96CBA"/>
    <w:rsid w:val="00C96DF3"/>
    <w:rsid w:val="00CA05B1"/>
    <w:rsid w:val="00CA0A6E"/>
    <w:rsid w:val="00CA3AAA"/>
    <w:rsid w:val="00CA721A"/>
    <w:rsid w:val="00CC1951"/>
    <w:rsid w:val="00CD6411"/>
    <w:rsid w:val="00CE0DFC"/>
    <w:rsid w:val="00CE4D7A"/>
    <w:rsid w:val="00CF79D7"/>
    <w:rsid w:val="00D01378"/>
    <w:rsid w:val="00D01DED"/>
    <w:rsid w:val="00D0250E"/>
    <w:rsid w:val="00D02F15"/>
    <w:rsid w:val="00D06841"/>
    <w:rsid w:val="00D105F6"/>
    <w:rsid w:val="00D10D36"/>
    <w:rsid w:val="00D11305"/>
    <w:rsid w:val="00D1293A"/>
    <w:rsid w:val="00D16851"/>
    <w:rsid w:val="00D176D5"/>
    <w:rsid w:val="00D2211E"/>
    <w:rsid w:val="00D275CE"/>
    <w:rsid w:val="00D30BA5"/>
    <w:rsid w:val="00D31552"/>
    <w:rsid w:val="00D339D1"/>
    <w:rsid w:val="00D35F67"/>
    <w:rsid w:val="00D36D7E"/>
    <w:rsid w:val="00D45B65"/>
    <w:rsid w:val="00D50575"/>
    <w:rsid w:val="00D52478"/>
    <w:rsid w:val="00D620F3"/>
    <w:rsid w:val="00D6544B"/>
    <w:rsid w:val="00D751C9"/>
    <w:rsid w:val="00D87C79"/>
    <w:rsid w:val="00D92D70"/>
    <w:rsid w:val="00D95EA6"/>
    <w:rsid w:val="00DA153D"/>
    <w:rsid w:val="00DA4FFC"/>
    <w:rsid w:val="00DB31F9"/>
    <w:rsid w:val="00DB5904"/>
    <w:rsid w:val="00DD132A"/>
    <w:rsid w:val="00DD3C5E"/>
    <w:rsid w:val="00DD57BD"/>
    <w:rsid w:val="00DD732C"/>
    <w:rsid w:val="00DD7874"/>
    <w:rsid w:val="00DE04FA"/>
    <w:rsid w:val="00DE5B41"/>
    <w:rsid w:val="00DF0EE5"/>
    <w:rsid w:val="00DF7417"/>
    <w:rsid w:val="00E045FF"/>
    <w:rsid w:val="00E10AB5"/>
    <w:rsid w:val="00E134CE"/>
    <w:rsid w:val="00E16D14"/>
    <w:rsid w:val="00E268E5"/>
    <w:rsid w:val="00E269F6"/>
    <w:rsid w:val="00E35D4A"/>
    <w:rsid w:val="00E410A9"/>
    <w:rsid w:val="00E41DFC"/>
    <w:rsid w:val="00E41EC3"/>
    <w:rsid w:val="00E42EB7"/>
    <w:rsid w:val="00E43CDB"/>
    <w:rsid w:val="00E45656"/>
    <w:rsid w:val="00E471E8"/>
    <w:rsid w:val="00E5014E"/>
    <w:rsid w:val="00E530C1"/>
    <w:rsid w:val="00E5357A"/>
    <w:rsid w:val="00E53E20"/>
    <w:rsid w:val="00E569E4"/>
    <w:rsid w:val="00E643C8"/>
    <w:rsid w:val="00E71BEE"/>
    <w:rsid w:val="00E72C69"/>
    <w:rsid w:val="00E74D6C"/>
    <w:rsid w:val="00E87415"/>
    <w:rsid w:val="00E966D7"/>
    <w:rsid w:val="00EA17FD"/>
    <w:rsid w:val="00EA1D9F"/>
    <w:rsid w:val="00EA345B"/>
    <w:rsid w:val="00EA742D"/>
    <w:rsid w:val="00EB23C5"/>
    <w:rsid w:val="00EC4B0C"/>
    <w:rsid w:val="00EC6417"/>
    <w:rsid w:val="00ED0805"/>
    <w:rsid w:val="00ED4845"/>
    <w:rsid w:val="00ED49D2"/>
    <w:rsid w:val="00ED670F"/>
    <w:rsid w:val="00ED7664"/>
    <w:rsid w:val="00EE06C9"/>
    <w:rsid w:val="00EE248F"/>
    <w:rsid w:val="00EE4036"/>
    <w:rsid w:val="00EF256A"/>
    <w:rsid w:val="00EF6761"/>
    <w:rsid w:val="00F07E65"/>
    <w:rsid w:val="00F1193A"/>
    <w:rsid w:val="00F133CF"/>
    <w:rsid w:val="00F1596F"/>
    <w:rsid w:val="00F175E2"/>
    <w:rsid w:val="00F230BB"/>
    <w:rsid w:val="00F249FF"/>
    <w:rsid w:val="00F25164"/>
    <w:rsid w:val="00F35DA3"/>
    <w:rsid w:val="00F4718F"/>
    <w:rsid w:val="00F533EE"/>
    <w:rsid w:val="00F70EB1"/>
    <w:rsid w:val="00F7143F"/>
    <w:rsid w:val="00F71A55"/>
    <w:rsid w:val="00F80826"/>
    <w:rsid w:val="00F8341D"/>
    <w:rsid w:val="00F959F6"/>
    <w:rsid w:val="00F96F43"/>
    <w:rsid w:val="00FA21B5"/>
    <w:rsid w:val="00FA47F2"/>
    <w:rsid w:val="00FC1938"/>
    <w:rsid w:val="00FC5D3A"/>
    <w:rsid w:val="00FC7ACF"/>
    <w:rsid w:val="00FD0CAA"/>
    <w:rsid w:val="00FE37EA"/>
    <w:rsid w:val="00FE4A2F"/>
    <w:rsid w:val="00FE6DAD"/>
    <w:rsid w:val="00FF0566"/>
    <w:rsid w:val="00FF28D6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2A"/>
    <w:rPr>
      <w:sz w:val="28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u w:val="single"/>
      <w:lang w:val="uk-UA"/>
    </w:rPr>
  </w:style>
  <w:style w:type="paragraph" w:styleId="3">
    <w:name w:val="heading 3"/>
    <w:basedOn w:val="a"/>
    <w:link w:val="30"/>
    <w:uiPriority w:val="9"/>
    <w:qFormat/>
    <w:rsid w:val="00CA72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CA721A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721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A721A"/>
    <w:rPr>
      <w:b/>
      <w:bCs/>
    </w:rPr>
  </w:style>
  <w:style w:type="character" w:styleId="a5">
    <w:name w:val="Hyperlink"/>
    <w:basedOn w:val="a0"/>
    <w:uiPriority w:val="99"/>
    <w:unhideWhenUsed/>
    <w:rsid w:val="00CA721A"/>
    <w:rPr>
      <w:color w:val="0000FF"/>
      <w:u w:val="single"/>
    </w:rPr>
  </w:style>
  <w:style w:type="character" w:styleId="a6">
    <w:name w:val="Emphasis"/>
    <w:basedOn w:val="a0"/>
    <w:uiPriority w:val="20"/>
    <w:qFormat/>
    <w:rsid w:val="00CA72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2A"/>
    <w:rPr>
      <w:sz w:val="28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u w:val="single"/>
      <w:lang w:val="uk-UA"/>
    </w:rPr>
  </w:style>
  <w:style w:type="paragraph" w:styleId="3">
    <w:name w:val="heading 3"/>
    <w:basedOn w:val="a"/>
    <w:link w:val="30"/>
    <w:uiPriority w:val="9"/>
    <w:qFormat/>
    <w:rsid w:val="00CA72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CA721A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721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A721A"/>
    <w:rPr>
      <w:b/>
      <w:bCs/>
    </w:rPr>
  </w:style>
  <w:style w:type="character" w:styleId="a5">
    <w:name w:val="Hyperlink"/>
    <w:basedOn w:val="a0"/>
    <w:uiPriority w:val="99"/>
    <w:unhideWhenUsed/>
    <w:rsid w:val="00CA721A"/>
    <w:rPr>
      <w:color w:val="0000FF"/>
      <w:u w:val="single"/>
    </w:rPr>
  </w:style>
  <w:style w:type="character" w:styleId="a6">
    <w:name w:val="Emphasis"/>
    <w:basedOn w:val="a0"/>
    <w:uiPriority w:val="20"/>
    <w:qFormat/>
    <w:rsid w:val="00CA72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.gov.ua/web_docs/1/2018/03/docs/OPIS_182_ROZPOR_KONKURS_PROEKTIV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.gov.ua/web_docs/1/2018/03/docs/ZAYAVA_182_ROZPOR_KONKURS_PROEKTIV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g.gov.ua/web_docs/1/2018/03/docs/2018_03_22_Nakaz_konkurs%20proektiv%20IGS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5.rada.gov.ua/laws/show/1049-2011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litok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</dc:creator>
  <cp:lastModifiedBy>VKGO 3</cp:lastModifiedBy>
  <cp:revision>18</cp:revision>
  <dcterms:created xsi:type="dcterms:W3CDTF">2019-09-30T06:21:00Z</dcterms:created>
  <dcterms:modified xsi:type="dcterms:W3CDTF">2020-07-15T10:12:00Z</dcterms:modified>
</cp:coreProperties>
</file>