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96" w:rsidRPr="00E8545C" w:rsidRDefault="000E5696" w:rsidP="000E5696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 w:rsidRPr="00E8545C">
        <w:rPr>
          <w:rFonts w:ascii="Times New Roman" w:hAnsi="Times New Roman" w:cs="Times New Roman"/>
          <w:b/>
          <w:sz w:val="28"/>
          <w:lang w:val="uk-UA"/>
        </w:rPr>
        <w:t xml:space="preserve">Кримська група </w:t>
      </w:r>
      <w:proofErr w:type="spellStart"/>
      <w:r w:rsidRPr="00E8545C">
        <w:rPr>
          <w:rFonts w:ascii="Times New Roman" w:hAnsi="Times New Roman" w:cs="Times New Roman"/>
          <w:b/>
          <w:sz w:val="28"/>
          <w:lang w:val="uk-UA"/>
        </w:rPr>
        <w:t>Болбочана</w:t>
      </w:r>
      <w:proofErr w:type="spellEnd"/>
    </w:p>
    <w:p w:rsidR="000E5696" w:rsidRPr="00E8545C" w:rsidRDefault="000E5696" w:rsidP="000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8545C">
        <w:rPr>
          <w:rFonts w:ascii="Times New Roman" w:hAnsi="Times New Roman" w:cs="Times New Roman"/>
          <w:sz w:val="28"/>
          <w:lang w:val="uk-UA"/>
        </w:rPr>
        <w:t xml:space="preserve">12 квітня Кримська група прибула до Лозової. На місці до неї приєдналися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гордієнківський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полк, кінно-гірський гарматний дивізіон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Алмазова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та Запорізький інженерний курінь. Слов’янська </w:t>
      </w:r>
      <w:r>
        <w:rPr>
          <w:rFonts w:ascii="Times New Roman" w:hAnsi="Times New Roman" w:cs="Times New Roman"/>
          <w:sz w:val="28"/>
          <w:lang w:val="uk-UA"/>
        </w:rPr>
        <w:t>група на той час у</w:t>
      </w:r>
      <w:r w:rsidRPr="00E8545C">
        <w:rPr>
          <w:rFonts w:ascii="Times New Roman" w:hAnsi="Times New Roman" w:cs="Times New Roman"/>
          <w:sz w:val="28"/>
          <w:lang w:val="uk-UA"/>
        </w:rPr>
        <w:t>же залишила Лозову і вела бої східніше – під станцією Барвінкове.</w:t>
      </w:r>
    </w:p>
    <w:p w:rsidR="000E5696" w:rsidRPr="00E8545C" w:rsidRDefault="000E5696" w:rsidP="000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8545C">
        <w:rPr>
          <w:rFonts w:ascii="Times New Roman" w:hAnsi="Times New Roman" w:cs="Times New Roman"/>
          <w:sz w:val="28"/>
          <w:lang w:val="uk-UA"/>
        </w:rPr>
        <w:t xml:space="preserve">Просування військ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Болбочана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на південь відбувалося уздовж залізниці. 14 квітня після короткого бою Кримська група захопила станцію Синельникове, а за два дні з боями дісталася до Олександрівська (нині Запоріжжя). Місто Олександрівськ брали одночасно запорожці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Болбочана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>, німецькі війська з Катеринослава та австрійські підрозділи, які прибули з Херсон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E8545C">
        <w:rPr>
          <w:rFonts w:ascii="Times New Roman" w:hAnsi="Times New Roman" w:cs="Times New Roman"/>
          <w:sz w:val="28"/>
          <w:lang w:val="uk-UA"/>
        </w:rPr>
        <w:t xml:space="preserve">. Несподівано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наддніпрянці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з Армії Української Народної Республіки зустріли поміж австро-угорських вояків галичан 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E8545C">
        <w:rPr>
          <w:rFonts w:ascii="Times New Roman" w:hAnsi="Times New Roman" w:cs="Times New Roman"/>
          <w:sz w:val="28"/>
          <w:lang w:val="uk-UA"/>
        </w:rPr>
        <w:t xml:space="preserve">з Легіону УСС. На честь такої радісної події в Олександрівську відбувся урочистий військовий парад, який приймали Петро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Болбочан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та Вільгельм Габсбург.</w:t>
      </w:r>
    </w:p>
    <w:p w:rsidR="000E5696" w:rsidRPr="00E8545C" w:rsidRDefault="000E5696" w:rsidP="000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8545C">
        <w:rPr>
          <w:rFonts w:ascii="Times New Roman" w:hAnsi="Times New Roman" w:cs="Times New Roman"/>
          <w:sz w:val="28"/>
          <w:lang w:val="uk-UA"/>
        </w:rPr>
        <w:t xml:space="preserve">17 квітня до Олександрівська прибув штаб німецької 15-ї дивізії Ландверу на чолі з Робертом фон Кошем.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Болбочан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і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Кош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мали однакове завдання від своїх командувань – захопити Крим. І обом 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E8545C">
        <w:rPr>
          <w:rFonts w:ascii="Times New Roman" w:hAnsi="Times New Roman" w:cs="Times New Roman"/>
          <w:sz w:val="28"/>
          <w:lang w:val="uk-UA"/>
        </w:rPr>
        <w:t xml:space="preserve">з них йшлося про першість. Німці планували потрапити на півострів традиційним шляхом – через Перекопський перешийок. Натомість Кримська група Армії УНР збиралася прориватися через Сиваш. 18 квітня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Болбочан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зайняв Мелітополь, а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Кош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розпочав підготовку до штурму укріплень на Перекопі. Водночас 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E8545C">
        <w:rPr>
          <w:rFonts w:ascii="Times New Roman" w:hAnsi="Times New Roman" w:cs="Times New Roman"/>
          <w:sz w:val="28"/>
          <w:lang w:val="uk-UA"/>
        </w:rPr>
        <w:t xml:space="preserve"> самому Криму спалахнуло антибільшовицьке повстання, головним рушієм якого стали партизанські формування кримських татар.</w:t>
      </w:r>
    </w:p>
    <w:p w:rsidR="000E5696" w:rsidRPr="00E8545C" w:rsidRDefault="000E5696" w:rsidP="000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8545C">
        <w:rPr>
          <w:rFonts w:ascii="Times New Roman" w:hAnsi="Times New Roman" w:cs="Times New Roman"/>
          <w:sz w:val="28"/>
          <w:lang w:val="uk-UA"/>
        </w:rPr>
        <w:t xml:space="preserve">У ніч 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E8545C">
        <w:rPr>
          <w:rFonts w:ascii="Times New Roman" w:hAnsi="Times New Roman" w:cs="Times New Roman"/>
          <w:sz w:val="28"/>
          <w:lang w:val="uk-UA"/>
        </w:rPr>
        <w:t xml:space="preserve">з 20 на 21 квітня Кримська група зосередилася у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Новоолексіївці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, тим часом авангардні частини наблизилися до передових ворожих позицій на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Чонгарському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півострові.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Болбочанівці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видавали себе за відступаючих більшовиків. Цьому сприяла і військова удача Кримської групи: українцям вдалося захопити ворожого штабіста, який знав шифри.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Болбочан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скористався нагодою, щоб дезінформувати вороже командування у Сімферополі. Справжні більшовицькі частини відступали з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Чонгару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до Криму через </w:t>
      </w:r>
      <w:r>
        <w:rPr>
          <w:rFonts w:ascii="Times New Roman" w:hAnsi="Times New Roman" w:cs="Times New Roman"/>
          <w:sz w:val="28"/>
          <w:lang w:val="uk-UA"/>
        </w:rPr>
        <w:t>залізничний міст. У</w:t>
      </w:r>
      <w:r w:rsidRPr="00E8545C">
        <w:rPr>
          <w:rFonts w:ascii="Times New Roman" w:hAnsi="Times New Roman" w:cs="Times New Roman"/>
          <w:sz w:val="28"/>
          <w:lang w:val="uk-UA"/>
        </w:rPr>
        <w:t>ранці 21 квітня воро</w:t>
      </w:r>
      <w:r>
        <w:rPr>
          <w:rFonts w:ascii="Times New Roman" w:hAnsi="Times New Roman" w:cs="Times New Roman"/>
          <w:sz w:val="28"/>
          <w:lang w:val="uk-UA"/>
        </w:rPr>
        <w:t>жі солдати почали мінувати міст</w:t>
      </w:r>
      <w:r w:rsidRPr="00E8545C">
        <w:rPr>
          <w:rFonts w:ascii="Times New Roman" w:hAnsi="Times New Roman" w:cs="Times New Roman"/>
          <w:sz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E8545C">
        <w:rPr>
          <w:rFonts w:ascii="Times New Roman" w:hAnsi="Times New Roman" w:cs="Times New Roman"/>
          <w:sz w:val="28"/>
          <w:lang w:val="uk-UA"/>
        </w:rPr>
        <w:t xml:space="preserve"> щоб завадити цьому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E8545C">
        <w:rPr>
          <w:rFonts w:ascii="Times New Roman" w:hAnsi="Times New Roman" w:cs="Times New Roman"/>
          <w:sz w:val="28"/>
          <w:lang w:val="uk-UA"/>
        </w:rPr>
        <w:t xml:space="preserve"> запорожці відкрили по червоних артилерійський та кулеметний вогонь. Перестрілка тривала весь день. Пізно вночі 20 запорожців, озброєних ручними кулеметами, на чолі з командиром першої сотні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болбочанівського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полку Петром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Зілинським-Содолем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на дрезині проскочили замінований міст, відкривши шлях до Криму двом бронепоїздам Семена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Лощенка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та Павла Шандрука. На кримському боці бійці Зелінського знешкодили ворожих артилеристів, а привезена на бронепоїздах піхота захопила більшовицькі окопи, змусивши червоних тікати.</w:t>
      </w:r>
    </w:p>
    <w:p w:rsidR="000E5696" w:rsidRPr="00E8545C" w:rsidRDefault="000E5696" w:rsidP="000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8545C">
        <w:rPr>
          <w:rFonts w:ascii="Times New Roman" w:hAnsi="Times New Roman" w:cs="Times New Roman"/>
          <w:sz w:val="28"/>
          <w:lang w:val="uk-UA"/>
        </w:rPr>
        <w:t xml:space="preserve">Увечері 22 квітня запорожці увійшли до Джанкою, який на той час встигли зайняти німці. Союзники намагалися не пустити українські війська далі вглиб Криму, однак це не зупинило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болбочанівців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>, які вранці 24 квітня після короткого бою зайняли Сімферополь. Наступ був настільки стрімкий, що в полон потрапив цілий штаб оборони міста.</w:t>
      </w:r>
    </w:p>
    <w:p w:rsidR="000E5696" w:rsidRPr="00E8545C" w:rsidRDefault="000E5696" w:rsidP="000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8545C">
        <w:rPr>
          <w:rFonts w:ascii="Times New Roman" w:hAnsi="Times New Roman" w:cs="Times New Roman"/>
          <w:sz w:val="28"/>
          <w:lang w:val="uk-UA"/>
        </w:rPr>
        <w:lastRenderedPageBreak/>
        <w:t xml:space="preserve">До групи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Болбочана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почали приєднуватися кримськотатарські повстанці. Вони об’єдналися з передовим загоном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гордієнківців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>, який вирушив далі на південь і 25 квітня захопив Бахчисарай. Далі українські кіннотн</w:t>
      </w:r>
      <w:r>
        <w:rPr>
          <w:rFonts w:ascii="Times New Roman" w:hAnsi="Times New Roman" w:cs="Times New Roman"/>
          <w:sz w:val="28"/>
          <w:lang w:val="uk-UA"/>
        </w:rPr>
        <w:t>ики наблизилися до Севастополя й</w:t>
      </w:r>
      <w:r w:rsidRPr="00E8545C">
        <w:rPr>
          <w:rFonts w:ascii="Times New Roman" w:hAnsi="Times New Roman" w:cs="Times New Roman"/>
          <w:sz w:val="28"/>
          <w:lang w:val="uk-UA"/>
        </w:rPr>
        <w:t xml:space="preserve"> Алушти.</w:t>
      </w:r>
    </w:p>
    <w:p w:rsidR="000E5696" w:rsidRPr="00E8545C" w:rsidRDefault="000E5696" w:rsidP="000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8545C">
        <w:rPr>
          <w:rFonts w:ascii="Times New Roman" w:hAnsi="Times New Roman" w:cs="Times New Roman"/>
          <w:sz w:val="28"/>
          <w:lang w:val="uk-UA"/>
        </w:rPr>
        <w:t xml:space="preserve">Тим часом у Сімферополі, де перебували основні сили Кримської групи, назрівав конфлікт між українським та німецьким командуванням. Німці зажадали припинення бойових дій та виведення українських військ 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E8545C">
        <w:rPr>
          <w:rFonts w:ascii="Times New Roman" w:hAnsi="Times New Roman" w:cs="Times New Roman"/>
          <w:sz w:val="28"/>
          <w:lang w:val="uk-UA"/>
        </w:rPr>
        <w:t xml:space="preserve">з півострова. Справа ледве не дійшла до збройного зіткнення між союзниками. Врешті, 27 квітня за участі Роберта Коша і Олександра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Натієва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були проведені телефонні п</w:t>
      </w:r>
      <w:r>
        <w:rPr>
          <w:rFonts w:ascii="Times New Roman" w:hAnsi="Times New Roman" w:cs="Times New Roman"/>
          <w:sz w:val="28"/>
          <w:lang w:val="uk-UA"/>
        </w:rPr>
        <w:t>ереговори з українським урядом у</w:t>
      </w:r>
      <w:r w:rsidRPr="00E8545C">
        <w:rPr>
          <w:rFonts w:ascii="Times New Roman" w:hAnsi="Times New Roman" w:cs="Times New Roman"/>
          <w:sz w:val="28"/>
          <w:lang w:val="uk-UA"/>
        </w:rPr>
        <w:t xml:space="preserve"> Києві. Голова Ради міністрів Всеволод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Голубович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E8545C">
        <w:rPr>
          <w:rFonts w:ascii="Times New Roman" w:hAnsi="Times New Roman" w:cs="Times New Roman"/>
          <w:sz w:val="28"/>
          <w:lang w:val="uk-UA"/>
        </w:rPr>
        <w:t xml:space="preserve"> військовий міністр Олександр Жуковський віддали наказ Кримській групі покинути півострів.</w:t>
      </w:r>
    </w:p>
    <w:p w:rsidR="000E5696" w:rsidRPr="00E8545C" w:rsidRDefault="000E5696" w:rsidP="000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8545C">
        <w:rPr>
          <w:rFonts w:ascii="Times New Roman" w:hAnsi="Times New Roman" w:cs="Times New Roman"/>
          <w:sz w:val="28"/>
          <w:lang w:val="uk-UA"/>
        </w:rPr>
        <w:t xml:space="preserve">29 квітня війська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Болбочана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зосередились у Мелітополі. У цей день відбул</w:t>
      </w:r>
      <w:r>
        <w:rPr>
          <w:rFonts w:ascii="Times New Roman" w:hAnsi="Times New Roman" w:cs="Times New Roman"/>
          <w:sz w:val="28"/>
          <w:lang w:val="uk-UA"/>
        </w:rPr>
        <w:t>и</w:t>
      </w:r>
      <w:r w:rsidRPr="00E8545C">
        <w:rPr>
          <w:rFonts w:ascii="Times New Roman" w:hAnsi="Times New Roman" w:cs="Times New Roman"/>
          <w:sz w:val="28"/>
          <w:lang w:val="uk-UA"/>
        </w:rPr>
        <w:t xml:space="preserve">ся ще дві знакові події. За наказом командувача адмірала Михайла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Сабліна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над кораблями Чорноморського флоту в Севастополі були підняті українські прапори. У Києві до влади прийшов гетьман Павло Скоропадський.</w:t>
      </w:r>
    </w:p>
    <w:p w:rsidR="000E5696" w:rsidRPr="00E8545C" w:rsidRDefault="000E5696" w:rsidP="000E569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0E5696" w:rsidRPr="00E8545C" w:rsidRDefault="000E5696" w:rsidP="000E5696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E8545C">
        <w:rPr>
          <w:rFonts w:ascii="Times New Roman" w:hAnsi="Times New Roman" w:cs="Times New Roman"/>
          <w:b/>
          <w:sz w:val="28"/>
          <w:lang w:val="uk-UA"/>
        </w:rPr>
        <w:t xml:space="preserve">Слов’янська група </w:t>
      </w:r>
      <w:proofErr w:type="spellStart"/>
      <w:r w:rsidRPr="00E8545C">
        <w:rPr>
          <w:rFonts w:ascii="Times New Roman" w:hAnsi="Times New Roman" w:cs="Times New Roman"/>
          <w:b/>
          <w:sz w:val="28"/>
          <w:lang w:val="uk-UA"/>
        </w:rPr>
        <w:t>Сікевича</w:t>
      </w:r>
      <w:proofErr w:type="spellEnd"/>
    </w:p>
    <w:p w:rsidR="000E5696" w:rsidRPr="00E8545C" w:rsidRDefault="000E5696" w:rsidP="000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8545C">
        <w:rPr>
          <w:rFonts w:ascii="Times New Roman" w:hAnsi="Times New Roman" w:cs="Times New Roman"/>
          <w:sz w:val="28"/>
          <w:lang w:val="uk-UA"/>
        </w:rPr>
        <w:t xml:space="preserve">15 квітня після напруженого 12-годинного бою Слов’янська група зайняла станцію Барвінкове на Харківщині. Ворожі війська відступили на Донбас. 17 квітня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богданівці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увійшли до Слов’янська, а наступного дня запорожці визволили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Бахмут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>.</w:t>
      </w:r>
    </w:p>
    <w:p w:rsidR="000E5696" w:rsidRPr="00E8545C" w:rsidRDefault="000E5696" w:rsidP="000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8545C">
        <w:rPr>
          <w:rFonts w:ascii="Times New Roman" w:hAnsi="Times New Roman" w:cs="Times New Roman"/>
          <w:sz w:val="28"/>
          <w:lang w:val="uk-UA"/>
        </w:rPr>
        <w:t xml:space="preserve">На Донбасі українські вояки побачили картину занепаду підприємств важкої промисловості. Володимир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Сікевич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наступним чином описав свої враження</w:t>
      </w:r>
      <w:r>
        <w:rPr>
          <w:rFonts w:ascii="Times New Roman" w:hAnsi="Times New Roman" w:cs="Times New Roman"/>
          <w:sz w:val="28"/>
          <w:lang w:val="uk-UA"/>
        </w:rPr>
        <w:t>:</w:t>
      </w:r>
      <w:r w:rsidRPr="00E8545C">
        <w:rPr>
          <w:rFonts w:ascii="Times New Roman" w:hAnsi="Times New Roman" w:cs="Times New Roman"/>
          <w:sz w:val="28"/>
          <w:lang w:val="uk-UA"/>
        </w:rPr>
        <w:t xml:space="preserve"> «Сумно було дивитися, що це осередок гігантської сили тепер стоїть.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Доміневі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печі погасли і сталь в трубах застигла. Треба зміняти на нове, бо це все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нездале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. Скрізь тихо,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нігде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не чути гудків, великі комини не викидають під саме небо хмари диму. Зі всіх частин машин зняті мідяні частини, треба багато роботи, знання і матеріалу, щоб машини пустити в рух. Машини стоять, але це ще хоч біда, але безкровна, бо то машина. А от ті, що при машинах стоять, от там кипить непорозуміння, які використали агітатори, щоб робітництво перетягти на свій бік».</w:t>
      </w:r>
    </w:p>
    <w:p w:rsidR="000E5696" w:rsidRPr="00E8545C" w:rsidRDefault="000E5696" w:rsidP="000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8545C">
        <w:rPr>
          <w:rFonts w:ascii="Times New Roman" w:hAnsi="Times New Roman" w:cs="Times New Roman"/>
          <w:sz w:val="28"/>
          <w:lang w:val="uk-UA"/>
        </w:rPr>
        <w:t xml:space="preserve">Робітнича делегація Краматорська «як не з любов’ю, то зі страху нової влади» зустріли вояків Слов’янської групи з хлібом-сіллю та подарували українським прапор 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E8545C">
        <w:rPr>
          <w:rFonts w:ascii="Times New Roman" w:hAnsi="Times New Roman" w:cs="Times New Roman"/>
          <w:sz w:val="28"/>
          <w:lang w:val="uk-UA"/>
        </w:rPr>
        <w:t>з написом «Нехай цей стяг буде благословенням робітників у боротьбі за незалежну, соборну Україну. Ми з вами!».</w:t>
      </w:r>
    </w:p>
    <w:p w:rsidR="000E5696" w:rsidRPr="00E8545C" w:rsidRDefault="000E5696" w:rsidP="000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8545C">
        <w:rPr>
          <w:rFonts w:ascii="Times New Roman" w:hAnsi="Times New Roman" w:cs="Times New Roman"/>
          <w:sz w:val="28"/>
          <w:lang w:val="uk-UA"/>
        </w:rPr>
        <w:t xml:space="preserve">25-27 квітня запорожці та німці вели важкі бої з більшовиками в районі Горлівки та її околиць – станції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Микитівки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та Ртутного заводу. Ворог контратакував при підтримці потужного гарматного вогню, однак врешті був змушений відступити. Особливу відвагу в боях проявили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дорошенківці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Загродського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>, які не дали червоним оточити українські війська.</w:t>
      </w:r>
    </w:p>
    <w:p w:rsidR="000E5696" w:rsidRPr="00E8545C" w:rsidRDefault="000E5696" w:rsidP="000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8545C">
        <w:rPr>
          <w:rFonts w:ascii="Times New Roman" w:hAnsi="Times New Roman" w:cs="Times New Roman"/>
          <w:sz w:val="28"/>
          <w:lang w:val="uk-UA"/>
        </w:rPr>
        <w:t xml:space="preserve">У Горлівці Слов’янська група захопила багато полонених і здобула велику кількість трофеїв. Запорожцям дісталися вагони зі зброєю, </w:t>
      </w:r>
      <w:r w:rsidRPr="00E8545C">
        <w:rPr>
          <w:rFonts w:ascii="Times New Roman" w:hAnsi="Times New Roman" w:cs="Times New Roman"/>
          <w:sz w:val="28"/>
          <w:lang w:val="uk-UA"/>
        </w:rPr>
        <w:lastRenderedPageBreak/>
        <w:t xml:space="preserve">боєприпасами та медикаментами. Також тут знаходилися чималі запаси вугілля, які за наказом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Сікевича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почали відправляти до Києва.</w:t>
      </w:r>
    </w:p>
    <w:p w:rsidR="000E5696" w:rsidRPr="00E8545C" w:rsidRDefault="000E5696" w:rsidP="000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8545C">
        <w:rPr>
          <w:rFonts w:ascii="Times New Roman" w:hAnsi="Times New Roman" w:cs="Times New Roman"/>
          <w:sz w:val="28"/>
          <w:lang w:val="uk-UA"/>
        </w:rPr>
        <w:t>Далі наступ Слов’янської групи здійснювався за трьома напрямками: на станції Юзівка (нин</w:t>
      </w:r>
      <w:r>
        <w:rPr>
          <w:rFonts w:ascii="Times New Roman" w:hAnsi="Times New Roman" w:cs="Times New Roman"/>
          <w:sz w:val="28"/>
          <w:lang w:val="uk-UA"/>
        </w:rPr>
        <w:t xml:space="preserve">і Донецьк),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Попасну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 Дебальцеве. Дебальцеве</w:t>
      </w:r>
      <w:r w:rsidRPr="00E8545C">
        <w:rPr>
          <w:rFonts w:ascii="Times New Roman" w:hAnsi="Times New Roman" w:cs="Times New Roman"/>
          <w:sz w:val="28"/>
          <w:lang w:val="uk-UA"/>
        </w:rPr>
        <w:t xml:space="preserve"> вояки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богданівського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полку здобули з боєм 28 квітня, після чого рушили до станції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Колпаково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(нині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Ковпакове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в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Антрацитівськ</w:t>
      </w:r>
      <w:r>
        <w:rPr>
          <w:rFonts w:ascii="Times New Roman" w:hAnsi="Times New Roman" w:cs="Times New Roman"/>
          <w:sz w:val="28"/>
          <w:lang w:val="uk-UA"/>
        </w:rPr>
        <w:t>ому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районі</w:t>
      </w:r>
      <w:r w:rsidRPr="00E8545C">
        <w:rPr>
          <w:rFonts w:ascii="Times New Roman" w:hAnsi="Times New Roman" w:cs="Times New Roman"/>
          <w:sz w:val="28"/>
          <w:lang w:val="uk-UA"/>
        </w:rPr>
        <w:t xml:space="preserve"> Луганської області), яка знаходилася на адміністративній межі Катеринославської губернії та земель Війська Донського.</w:t>
      </w:r>
    </w:p>
    <w:p w:rsidR="000E5696" w:rsidRPr="00E8545C" w:rsidRDefault="000E5696" w:rsidP="000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8545C">
        <w:rPr>
          <w:rFonts w:ascii="Times New Roman" w:hAnsi="Times New Roman" w:cs="Times New Roman"/>
          <w:sz w:val="28"/>
          <w:lang w:val="uk-UA"/>
        </w:rPr>
        <w:t xml:space="preserve">30 квітня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вояки-богданівці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прибули до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Колпакового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. У цей час на Дону розгорталося антибільшовицьке козацьке повстання, яке завершилося на початку травня поваленням радянської влади і встановленням влади отамана Петра Краснова. Український уряд прагнув налагодити дружні відносини із донцями, а тому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Сікевичу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наказали зупинити просування Слов’янської групи, натомість пропустивши вперед німців.</w:t>
      </w:r>
    </w:p>
    <w:p w:rsidR="000E5696" w:rsidRPr="00E8545C" w:rsidRDefault="000E5696" w:rsidP="000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8545C">
        <w:rPr>
          <w:rFonts w:ascii="Times New Roman" w:hAnsi="Times New Roman" w:cs="Times New Roman"/>
          <w:sz w:val="28"/>
          <w:lang w:val="uk-UA"/>
        </w:rPr>
        <w:t>Визволення запорожцями Донбасу завершилося символічним актом: козаки принесли два високі стовпи, пофарбували їх у жовту і блакитну фарби, які знайшли та станції, а на кожному з двох боків намалювали тризуб, під яким написали «УНР». До стовпів прибили тримачі для українських прапорів. Священик відслужив молебень і окропив святою водою прапори. Під урочисту музику та гарматні сальви козаки встановили стовпи, а присутнє вояцтво вигукнуло: «Слава!». На той час ще не було відомо, або не прийшло усвідомлення того, що тепер це був кордон не УНР, а Української Держави гетьмана Скоропадського.</w:t>
      </w:r>
    </w:p>
    <w:p w:rsidR="000E5696" w:rsidRPr="00E8545C" w:rsidRDefault="000E5696" w:rsidP="000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8545C">
        <w:rPr>
          <w:rFonts w:ascii="Times New Roman" w:hAnsi="Times New Roman" w:cs="Times New Roman"/>
          <w:sz w:val="28"/>
          <w:lang w:val="uk-UA"/>
        </w:rPr>
        <w:t xml:space="preserve">Після завершення військової операції запорожці несли гарнізонну службу в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Бахмуті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, Слов’янську,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Микитівці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, Дебальцевому та Краматорську. Штаб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Сікевича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знаходився у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Микитівці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. За наказом генерала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Натієва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>, вояки Слов’янської групи охороняли державне майно на Донбасі та сприяли відновленню занепалої вугільної промисловості.</w:t>
      </w:r>
    </w:p>
    <w:p w:rsidR="000E5696" w:rsidRPr="00E8545C" w:rsidRDefault="000E5696" w:rsidP="000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8545C">
        <w:rPr>
          <w:rFonts w:ascii="Times New Roman" w:hAnsi="Times New Roman" w:cs="Times New Roman"/>
          <w:sz w:val="28"/>
          <w:lang w:val="uk-UA"/>
        </w:rPr>
        <w:t xml:space="preserve">Наприкінці травня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Сікевич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отримав новий наказ: охорону всього Донецького басейну передати місцевій цивільній, залізничній і німецькій владі, а військові групи перевести на північ сучасної Луганщини, де зайняти демаркаційну лінію з більшовицькою Росією. Невдовзі сюди прибули також вояки Кримської групи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Болбочана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. Запорожці знову об’єдналися і були реорганізовані в Окрему Запорізьку дивізію. Службу на кордоні дивізія несла до часу </w:t>
      </w:r>
      <w:proofErr w:type="spellStart"/>
      <w:r w:rsidRPr="00E8545C">
        <w:rPr>
          <w:rFonts w:ascii="Times New Roman" w:hAnsi="Times New Roman" w:cs="Times New Roman"/>
          <w:sz w:val="28"/>
          <w:lang w:val="uk-UA"/>
        </w:rPr>
        <w:t>антигетьманського</w:t>
      </w:r>
      <w:proofErr w:type="spellEnd"/>
      <w:r w:rsidRPr="00E8545C">
        <w:rPr>
          <w:rFonts w:ascii="Times New Roman" w:hAnsi="Times New Roman" w:cs="Times New Roman"/>
          <w:sz w:val="28"/>
          <w:lang w:val="uk-UA"/>
        </w:rPr>
        <w:t xml:space="preserve"> повстання.</w:t>
      </w:r>
    </w:p>
    <w:p w:rsidR="0022082B" w:rsidRDefault="0022082B" w:rsidP="000E5696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0E5696" w:rsidRPr="004B01A3" w:rsidRDefault="000E5696" w:rsidP="000E5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lang w:val="uk-UA"/>
        </w:rPr>
      </w:pPr>
      <w:r w:rsidRPr="004B01A3">
        <w:rPr>
          <w:rFonts w:ascii="Times New Roman" w:hAnsi="Times New Roman" w:cs="Times New Roman"/>
          <w:b/>
          <w:i/>
          <w:sz w:val="28"/>
          <w:lang w:val="uk-UA"/>
        </w:rPr>
        <w:t xml:space="preserve">Підготував Максим Майоров, </w:t>
      </w:r>
    </w:p>
    <w:p w:rsidR="000E5696" w:rsidRPr="004B01A3" w:rsidRDefault="000E5696" w:rsidP="000E5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lang w:val="uk-UA"/>
        </w:rPr>
      </w:pPr>
      <w:r w:rsidRPr="004B01A3">
        <w:rPr>
          <w:rFonts w:ascii="Times New Roman" w:hAnsi="Times New Roman" w:cs="Times New Roman"/>
          <w:b/>
          <w:i/>
          <w:sz w:val="28"/>
          <w:lang w:val="uk-UA"/>
        </w:rPr>
        <w:t>співробітник Українського інституту</w:t>
      </w:r>
    </w:p>
    <w:p w:rsidR="000E5696" w:rsidRPr="004B01A3" w:rsidRDefault="000E5696" w:rsidP="000E5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lang w:val="uk-UA"/>
        </w:rPr>
      </w:pPr>
      <w:r w:rsidRPr="004B01A3">
        <w:rPr>
          <w:rFonts w:ascii="Times New Roman" w:hAnsi="Times New Roman" w:cs="Times New Roman"/>
          <w:b/>
          <w:i/>
          <w:sz w:val="28"/>
          <w:lang w:val="uk-UA"/>
        </w:rPr>
        <w:t>національної пам’яті</w:t>
      </w:r>
    </w:p>
    <w:p w:rsidR="000E5696" w:rsidRPr="000E5696" w:rsidRDefault="000E5696" w:rsidP="000E5696">
      <w:pPr>
        <w:spacing w:after="0"/>
        <w:rPr>
          <w:rFonts w:ascii="Times New Roman" w:hAnsi="Times New Roman" w:cs="Times New Roman"/>
          <w:sz w:val="28"/>
          <w:lang w:val="uk-UA"/>
        </w:rPr>
      </w:pPr>
    </w:p>
    <w:sectPr w:rsidR="000E5696" w:rsidRPr="000E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96"/>
    <w:rsid w:val="000E5696"/>
    <w:rsid w:val="0022082B"/>
    <w:rsid w:val="00AB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2018-05-03T12:04:00Z</dcterms:created>
  <dcterms:modified xsi:type="dcterms:W3CDTF">2018-05-03T12:04:00Z</dcterms:modified>
</cp:coreProperties>
</file>